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341329" w:rsidRDefault="00FB2EBD" w:rsidP="00B671EF">
      <w:pPr>
        <w:shd w:val="clear" w:color="auto" w:fill="DEEAF6"/>
        <w:spacing w:before="120"/>
        <w:jc w:val="center"/>
        <w:rPr>
          <w:b/>
          <w:bCs/>
          <w:caps/>
        </w:rPr>
      </w:pPr>
      <w:r w:rsidRPr="00341329">
        <w:rPr>
          <w:b/>
          <w:bCs/>
          <w:caps/>
        </w:rPr>
        <w:t>FIŞA DE PROIECT</w:t>
      </w:r>
      <w:r w:rsidR="00B671EF" w:rsidRPr="00341329">
        <w:rPr>
          <w:b/>
          <w:bCs/>
          <w:caps/>
        </w:rPr>
        <w:t xml:space="preserve"> de investiție</w:t>
      </w:r>
    </w:p>
    <w:p w14:paraId="02053551" w14:textId="77777777" w:rsidR="00D81EDA" w:rsidRPr="00341329" w:rsidRDefault="00D81ED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341329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34132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341329" w:rsidRDefault="00DC2C36" w:rsidP="00DC2C36">
            <w:pPr>
              <w:rPr>
                <w:b/>
              </w:rPr>
            </w:pPr>
            <w:r w:rsidRPr="00341329">
              <w:rPr>
                <w:b/>
              </w:rPr>
              <w:t>Domeniul investiției: Reg</w:t>
            </w:r>
            <w:r w:rsidR="00337740" w:rsidRPr="00341329">
              <w:rPr>
                <w:b/>
              </w:rPr>
              <w:t>e</w:t>
            </w:r>
            <w:r w:rsidRPr="00341329">
              <w:rPr>
                <w:b/>
              </w:rPr>
              <w:t>nerare urbană</w:t>
            </w:r>
          </w:p>
        </w:tc>
      </w:tr>
      <w:tr w:rsidR="00494026" w:rsidRPr="00341329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341329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341329" w:rsidRDefault="00951D5B" w:rsidP="00951D5B">
            <w:pPr>
              <w:rPr>
                <w:b/>
              </w:rPr>
            </w:pPr>
            <w:r w:rsidRPr="00341329">
              <w:rPr>
                <w:b/>
              </w:rPr>
              <w:t xml:space="preserve">Data depunerii la ADR </w:t>
            </w:r>
          </w:p>
        </w:tc>
      </w:tr>
      <w:tr w:rsidR="00494026" w:rsidRPr="00341329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341329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341329" w:rsidRDefault="00FE3AB5" w:rsidP="002E57FD">
            <w:pPr>
              <w:jc w:val="both"/>
              <w:rPr>
                <w:b/>
              </w:rPr>
            </w:pPr>
            <w:r w:rsidRPr="00341329">
              <w:rPr>
                <w:b/>
              </w:rPr>
              <w:t>Instituţia/structura beneficiară</w:t>
            </w:r>
          </w:p>
        </w:tc>
      </w:tr>
      <w:tr w:rsidR="00494026" w:rsidRPr="00341329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341329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341329" w:rsidRDefault="007C530C" w:rsidP="00FE3AB5">
            <w:pPr>
              <w:jc w:val="both"/>
              <w:rPr>
                <w:i/>
                <w:iCs/>
              </w:rPr>
            </w:pPr>
          </w:p>
          <w:p w14:paraId="3DF148D5" w14:textId="29B070CC" w:rsidR="00FE3AB5" w:rsidRPr="00341329" w:rsidRDefault="00B671EF" w:rsidP="000E67F0">
            <w:pPr>
              <w:jc w:val="both"/>
              <w:rPr>
                <w:b/>
              </w:rPr>
            </w:pPr>
            <w:r w:rsidRPr="00341329">
              <w:rPr>
                <w:i/>
                <w:iCs/>
              </w:rPr>
              <w:t xml:space="preserve">Notă: </w:t>
            </w:r>
            <w:r w:rsidR="00FE3AB5" w:rsidRPr="00341329">
              <w:rPr>
                <w:i/>
                <w:iCs/>
              </w:rPr>
              <w:t>Solicitant</w:t>
            </w:r>
            <w:r w:rsidR="00337740" w:rsidRPr="00341329">
              <w:rPr>
                <w:i/>
                <w:iCs/>
              </w:rPr>
              <w:t>ii</w:t>
            </w:r>
            <w:r w:rsidR="00FE3AB5" w:rsidRPr="00341329">
              <w:rPr>
                <w:i/>
                <w:iCs/>
              </w:rPr>
              <w:t xml:space="preserve"> de finanţare </w:t>
            </w:r>
            <w:r w:rsidR="00337740" w:rsidRPr="00341329">
              <w:rPr>
                <w:i/>
                <w:iCs/>
              </w:rPr>
              <w:t xml:space="preserve">pot fi </w:t>
            </w:r>
            <w:r w:rsidR="001B7085" w:rsidRPr="00341329">
              <w:rPr>
                <w:i/>
                <w:iCs/>
              </w:rPr>
              <w:t>consilii locale, primari</w:t>
            </w:r>
            <w:r w:rsidR="007347F0" w:rsidRPr="00341329">
              <w:rPr>
                <w:i/>
                <w:iCs/>
              </w:rPr>
              <w:t>i</w:t>
            </w:r>
            <w:r w:rsidR="001B7085" w:rsidRPr="00341329">
              <w:rPr>
                <w:i/>
                <w:iCs/>
              </w:rPr>
              <w:t xml:space="preserve"> și consilii județene</w:t>
            </w:r>
            <w:r w:rsidR="007347F0" w:rsidRPr="00341329">
              <w:rPr>
                <w:i/>
                <w:iCs/>
              </w:rPr>
              <w:t>,</w:t>
            </w:r>
            <w:r w:rsidR="001B7085" w:rsidRPr="00341329">
              <w:rPr>
                <w:i/>
                <w:iCs/>
              </w:rPr>
              <w:t xml:space="preserve"> conform </w:t>
            </w:r>
            <w:r w:rsidR="000E67F0" w:rsidRPr="00341329">
              <w:rPr>
                <w:i/>
                <w:iCs/>
              </w:rPr>
              <w:t>L</w:t>
            </w:r>
            <w:r w:rsidR="007569AE" w:rsidRPr="00341329">
              <w:rPr>
                <w:i/>
                <w:iCs/>
              </w:rPr>
              <w:t xml:space="preserve">egii 215/2001 </w:t>
            </w:r>
            <w:r w:rsidR="00924A98" w:rsidRPr="00341329">
              <w:rPr>
                <w:i/>
                <w:iCs/>
              </w:rPr>
              <w:t xml:space="preserve">a administrației publice locale </w:t>
            </w:r>
            <w:r w:rsidR="007569AE" w:rsidRPr="00341329">
              <w:rPr>
                <w:i/>
                <w:iCs/>
              </w:rPr>
              <w:t>cu modificarile si completările ulterioare</w:t>
            </w:r>
            <w:r w:rsidR="001F18F4" w:rsidRPr="00341329">
              <w:rPr>
                <w:i/>
                <w:iCs/>
              </w:rPr>
              <w:t xml:space="preserve">, parteneriate intre UAT-uri </w:t>
            </w:r>
            <w:r w:rsidR="007347F0" w:rsidRPr="00341329">
              <w:rPr>
                <w:i/>
                <w:iCs/>
              </w:rPr>
              <w:t>sau Asociatii de Dezvoltare Intercomunitara (ADI)</w:t>
            </w:r>
            <w:r w:rsidR="00A06297" w:rsidRPr="00341329">
              <w:rPr>
                <w:i/>
                <w:iCs/>
              </w:rPr>
              <w:t xml:space="preserve"> </w:t>
            </w:r>
          </w:p>
        </w:tc>
      </w:tr>
      <w:tr w:rsidR="00494026" w:rsidRPr="00341329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34132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341329" w:rsidRDefault="00535CC3" w:rsidP="002E57FD">
            <w:pPr>
              <w:jc w:val="both"/>
              <w:rPr>
                <w:b/>
              </w:rPr>
            </w:pPr>
            <w:r w:rsidRPr="00341329">
              <w:rPr>
                <w:b/>
              </w:rPr>
              <w:t xml:space="preserve">Titlul Proiectului </w:t>
            </w:r>
            <w:r w:rsidR="00DC2C36" w:rsidRPr="00341329">
              <w:rPr>
                <w:b/>
              </w:rPr>
              <w:t>de investiție</w:t>
            </w:r>
          </w:p>
        </w:tc>
      </w:tr>
      <w:tr w:rsidR="00494026" w:rsidRPr="00341329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34132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341329" w:rsidRDefault="00B671EF" w:rsidP="002E57FD">
            <w:pPr>
              <w:jc w:val="both"/>
              <w:rPr>
                <w:bCs/>
              </w:rPr>
            </w:pPr>
            <w:r w:rsidRPr="00341329">
              <w:rPr>
                <w:bCs/>
              </w:rPr>
              <w:t>........................</w:t>
            </w:r>
            <w:r w:rsidR="0020504D" w:rsidRPr="00341329">
              <w:rPr>
                <w:rStyle w:val="FootnoteReference"/>
                <w:bCs/>
              </w:rPr>
              <w:footnoteReference w:id="1"/>
            </w:r>
          </w:p>
        </w:tc>
      </w:tr>
      <w:tr w:rsidR="00494026" w:rsidRPr="00341329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341329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341329" w:rsidRDefault="002A071F" w:rsidP="002A071F">
            <w:pPr>
              <w:jc w:val="both"/>
              <w:rPr>
                <w:b/>
              </w:rPr>
            </w:pPr>
            <w:r w:rsidRPr="00341329">
              <w:rPr>
                <w:b/>
              </w:rPr>
              <w:t>Persoana de contact:</w:t>
            </w:r>
          </w:p>
        </w:tc>
      </w:tr>
      <w:tr w:rsidR="00494026" w:rsidRPr="00341329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341329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341329" w:rsidRDefault="002A071F" w:rsidP="002A071F">
            <w:pPr>
              <w:jc w:val="both"/>
              <w:rPr>
                <w:bCs/>
              </w:rPr>
            </w:pPr>
            <w:r w:rsidRPr="00341329">
              <w:rPr>
                <w:bCs/>
              </w:rPr>
              <w:t xml:space="preserve">Nume: </w:t>
            </w:r>
            <w:r w:rsidR="00B32F56" w:rsidRPr="00341329">
              <w:rPr>
                <w:bCs/>
              </w:rPr>
              <w:t>.....................</w:t>
            </w:r>
          </w:p>
          <w:p w14:paraId="786F2624" w14:textId="77777777" w:rsidR="002A071F" w:rsidRPr="00341329" w:rsidRDefault="002A071F" w:rsidP="002A071F">
            <w:pPr>
              <w:jc w:val="both"/>
              <w:rPr>
                <w:bCs/>
              </w:rPr>
            </w:pPr>
            <w:r w:rsidRPr="00341329">
              <w:rPr>
                <w:bCs/>
              </w:rPr>
              <w:t>Telefon:</w:t>
            </w:r>
            <w:r w:rsidR="00B32F56" w:rsidRPr="00341329">
              <w:rPr>
                <w:bCs/>
              </w:rPr>
              <w:t>.....................</w:t>
            </w:r>
          </w:p>
          <w:p w14:paraId="5B173899" w14:textId="77777777" w:rsidR="002A071F" w:rsidRPr="00341329" w:rsidRDefault="002A071F" w:rsidP="002A071F">
            <w:pPr>
              <w:jc w:val="both"/>
              <w:rPr>
                <w:bCs/>
              </w:rPr>
            </w:pPr>
            <w:r w:rsidRPr="00341329">
              <w:rPr>
                <w:bCs/>
              </w:rPr>
              <w:t>E-mail:</w:t>
            </w:r>
            <w:r w:rsidR="00B32F56" w:rsidRPr="00341329">
              <w:rPr>
                <w:bCs/>
              </w:rPr>
              <w:t>.....................</w:t>
            </w:r>
          </w:p>
          <w:p w14:paraId="24E339CC" w14:textId="77777777" w:rsidR="00030749" w:rsidRPr="00341329" w:rsidRDefault="00030749" w:rsidP="002A071F">
            <w:pPr>
              <w:jc w:val="both"/>
              <w:rPr>
                <w:bCs/>
                <w:i/>
                <w:iCs/>
              </w:rPr>
            </w:pPr>
          </w:p>
        </w:tc>
      </w:tr>
      <w:tr w:rsidR="00494026" w:rsidRPr="00341329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34132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341329" w:rsidRDefault="00192892" w:rsidP="002E57FD">
            <w:pPr>
              <w:jc w:val="both"/>
              <w:rPr>
                <w:b/>
              </w:rPr>
            </w:pPr>
            <w:r w:rsidRPr="00341329">
              <w:rPr>
                <w:b/>
              </w:rPr>
              <w:t>Obiectivele proiectului</w:t>
            </w:r>
            <w:r w:rsidR="00DC2C36" w:rsidRPr="00341329">
              <w:rPr>
                <w:b/>
              </w:rPr>
              <w:t xml:space="preserve"> de investiție</w:t>
            </w:r>
          </w:p>
        </w:tc>
      </w:tr>
      <w:tr w:rsidR="00494026" w:rsidRPr="00341329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341329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341329" w:rsidRDefault="002C124C" w:rsidP="00253411">
            <w:pPr>
              <w:jc w:val="both"/>
              <w:rPr>
                <w:bCs/>
              </w:rPr>
            </w:pPr>
            <w:r w:rsidRPr="00341329">
              <w:rPr>
                <w:bCs/>
              </w:rPr>
              <w:t xml:space="preserve">Obiectivul general: </w:t>
            </w:r>
          </w:p>
          <w:p w14:paraId="1D1851BA" w14:textId="12ABDA09" w:rsidR="004A7A4B" w:rsidRPr="00341329" w:rsidRDefault="00B671EF" w:rsidP="00253411">
            <w:pPr>
              <w:jc w:val="both"/>
              <w:rPr>
                <w:bCs/>
              </w:rPr>
            </w:pPr>
            <w:r w:rsidRPr="00341329">
              <w:rPr>
                <w:bCs/>
              </w:rPr>
              <w:t>.....................</w:t>
            </w:r>
          </w:p>
          <w:p w14:paraId="490418EC" w14:textId="77777777" w:rsidR="004A7A4B" w:rsidRPr="00341329" w:rsidRDefault="004A7A4B" w:rsidP="00253411">
            <w:pPr>
              <w:jc w:val="both"/>
              <w:rPr>
                <w:bCs/>
              </w:rPr>
            </w:pPr>
            <w:r w:rsidRPr="00341329">
              <w:rPr>
                <w:bCs/>
              </w:rPr>
              <w:t>Obiectiv</w:t>
            </w:r>
            <w:r w:rsidR="00F35470" w:rsidRPr="00341329">
              <w:rPr>
                <w:bCs/>
              </w:rPr>
              <w:t>ul</w:t>
            </w:r>
            <w:r w:rsidRPr="00341329">
              <w:rPr>
                <w:bCs/>
              </w:rPr>
              <w:t xml:space="preserve"> specific: </w:t>
            </w:r>
          </w:p>
          <w:p w14:paraId="3D3CF318" w14:textId="4217CCCD" w:rsidR="00422034" w:rsidRPr="00341329" w:rsidRDefault="00B671EF" w:rsidP="00253411">
            <w:pPr>
              <w:jc w:val="both"/>
              <w:rPr>
                <w:bCs/>
              </w:rPr>
            </w:pPr>
            <w:r w:rsidRPr="00341329">
              <w:rPr>
                <w:bCs/>
              </w:rPr>
              <w:t>................................</w:t>
            </w:r>
          </w:p>
          <w:p w14:paraId="1A15AFCD" w14:textId="77777777" w:rsidR="00B671EF" w:rsidRPr="00341329" w:rsidRDefault="00B671EF" w:rsidP="00253411">
            <w:pPr>
              <w:jc w:val="both"/>
              <w:rPr>
                <w:bCs/>
                <w:i/>
                <w:iCs/>
              </w:rPr>
            </w:pPr>
          </w:p>
          <w:p w14:paraId="6646C5FE" w14:textId="2CDBF327" w:rsidR="00253411" w:rsidRPr="00341329" w:rsidRDefault="00B671EF" w:rsidP="00B671EF">
            <w:pPr>
              <w:jc w:val="both"/>
              <w:rPr>
                <w:bCs/>
                <w:iCs/>
              </w:rPr>
            </w:pPr>
            <w:r w:rsidRPr="00341329">
              <w:rPr>
                <w:bCs/>
                <w:iCs/>
              </w:rPr>
              <w:t>Notă</w:t>
            </w:r>
            <w:r w:rsidR="002C5EB1" w:rsidRPr="00341329">
              <w:rPr>
                <w:bCs/>
                <w:iCs/>
              </w:rPr>
              <w:t xml:space="preserve">. </w:t>
            </w:r>
            <w:r w:rsidR="00E965AD" w:rsidRPr="00341329">
              <w:rPr>
                <w:bCs/>
                <w:iCs/>
              </w:rPr>
              <w:t xml:space="preserve">Proiectul de investitii trebuie sa se inscrie in Obiectivul de Politica </w:t>
            </w:r>
            <w:r w:rsidR="001D49ED" w:rsidRPr="00341329">
              <w:rPr>
                <w:bCs/>
                <w:iCs/>
              </w:rPr>
              <w:t xml:space="preserve">2 „O Europa </w:t>
            </w:r>
            <w:r w:rsidR="0010019E" w:rsidRPr="00341329">
              <w:rPr>
                <w:bCs/>
                <w:iCs/>
              </w:rPr>
              <w:t xml:space="preserve">mai </w:t>
            </w:r>
            <w:r w:rsidR="001D49ED" w:rsidRPr="00341329">
              <w:rPr>
                <w:bCs/>
                <w:iCs/>
              </w:rPr>
              <w:t>verde, cu emisii scazute de carbon”</w:t>
            </w:r>
            <w:r w:rsidR="002C5EB1" w:rsidRPr="00341329">
              <w:rPr>
                <w:bCs/>
                <w:iCs/>
              </w:rPr>
              <w:t xml:space="preserve"> – Obiectivul specific </w:t>
            </w:r>
            <w:r w:rsidR="001D49ED" w:rsidRPr="00341329">
              <w:rPr>
                <w:bCs/>
                <w:iCs/>
              </w:rPr>
              <w:t>„</w:t>
            </w:r>
            <w:r w:rsidR="00794A00" w:rsidRPr="00341329">
              <w:rPr>
                <w:bCs/>
                <w:iCs/>
              </w:rPr>
              <w:t>Îmbunătățirea protecției naturii și a biodiversității, a infrastructurii verzi în special în mediul urban și reducerea poluării„</w:t>
            </w:r>
            <w:r w:rsidR="00BA65A1" w:rsidRPr="00341329">
              <w:rPr>
                <w:bCs/>
                <w:iCs/>
              </w:rPr>
              <w:t>.</w:t>
            </w:r>
          </w:p>
          <w:p w14:paraId="572E479D" w14:textId="257E3997" w:rsidR="00BA65A1" w:rsidRPr="00341329" w:rsidRDefault="00BA65A1" w:rsidP="00B671EF">
            <w:pPr>
              <w:jc w:val="both"/>
              <w:rPr>
                <w:bCs/>
                <w:iCs/>
              </w:rPr>
            </w:pPr>
          </w:p>
          <w:p w14:paraId="5CBF11BD" w14:textId="77777777" w:rsidR="00BA65A1" w:rsidRPr="00341329" w:rsidRDefault="00BA65A1" w:rsidP="00BA65A1">
            <w:pPr>
              <w:jc w:val="both"/>
              <w:rPr>
                <w:bCs/>
                <w:i/>
                <w:iCs/>
              </w:rPr>
            </w:pPr>
            <w:r w:rsidRPr="00341329">
              <w:rPr>
                <w:bCs/>
                <w:i/>
                <w:iCs/>
              </w:rPr>
              <w:t>Proiectul trebuie sa vizeze, conform propunerii de Regulament privind fondurile europene destinate politicii de coeziune 2021-2027:</w:t>
            </w:r>
          </w:p>
          <w:p w14:paraId="4BAE5D4E" w14:textId="2D291032" w:rsidR="00BA65A1" w:rsidRPr="00F2421A" w:rsidRDefault="00BA65A1" w:rsidP="006D1C9B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Măsuri</w:t>
            </w:r>
            <w:proofErr w:type="spellEnd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remediere</w:t>
            </w:r>
            <w:proofErr w:type="spellEnd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siturilor</w:t>
            </w:r>
            <w:proofErr w:type="spellEnd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contaminate/ </w:t>
            </w: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abandonate</w:t>
            </w:r>
            <w:proofErr w:type="spellEnd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inclusiv</w:t>
            </w:r>
            <w:proofErr w:type="spellEnd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refacerea</w:t>
            </w:r>
            <w:proofErr w:type="spellEnd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ecosistemelor</w:t>
            </w:r>
            <w:proofErr w:type="spellEnd"/>
            <w:r w:rsidR="00F2421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;</w:t>
            </w:r>
          </w:p>
          <w:p w14:paraId="76740A61" w14:textId="307AD00F" w:rsidR="00BA65A1" w:rsidRPr="00341329" w:rsidRDefault="00BA65A1" w:rsidP="006D1C9B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Regenerarea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spațiilor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urbane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degradate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și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abandonate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îmbună</w:t>
            </w:r>
            <w:r w:rsidR="009B712F"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ta</w:t>
            </w:r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țirea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și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crearea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de zone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reconversia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funcţională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terenurilor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virane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degradate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neutilizate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abandonate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şi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reincluderea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acestora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circuitul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social/ economic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ca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rezervă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teren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pentru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viitoare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investiții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nivelul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orașelor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în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vederea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creării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condiţiilor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necesare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pentru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o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dezvoltare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durabilă</w:t>
            </w:r>
            <w:proofErr w:type="spellEnd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urbană</w:t>
            </w:r>
            <w:proofErr w:type="spellEnd"/>
            <w:r w:rsidRPr="00341329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08E5CBDE" w14:textId="77777777" w:rsidR="0007015B" w:rsidRPr="00341329" w:rsidRDefault="0007015B" w:rsidP="0007015B">
            <w:pPr>
              <w:jc w:val="both"/>
              <w:rPr>
                <w:b/>
                <w:i/>
                <w:iCs/>
              </w:rPr>
            </w:pPr>
            <w:r w:rsidRPr="00341329">
              <w:rPr>
                <w:b/>
                <w:i/>
                <w:iCs/>
              </w:rPr>
              <w:t>Localizarea proiectului (</w:t>
            </w:r>
            <w:r w:rsidRPr="00341329">
              <w:rPr>
                <w:bCs/>
                <w:i/>
                <w:iCs/>
              </w:rPr>
              <w:t>va rugam detaliati):</w:t>
            </w:r>
          </w:p>
          <w:p w14:paraId="72CABED7" w14:textId="77777777" w:rsidR="0007015B" w:rsidRPr="00341329" w:rsidRDefault="0007015B" w:rsidP="0007015B">
            <w:pPr>
              <w:jc w:val="both"/>
              <w:rPr>
                <w:b/>
                <w:i/>
                <w:iCs/>
              </w:rPr>
            </w:pPr>
            <w:r w:rsidRPr="00341329">
              <w:rPr>
                <w:b/>
                <w:i/>
                <w:iCs/>
              </w:rPr>
              <w:t xml:space="preserve">Proiectul se implementeaza intr-o zona functionala: </w:t>
            </w:r>
            <w:r w:rsidRPr="00341329">
              <w:rPr>
                <w:bCs/>
                <w:i/>
                <w:iCs/>
              </w:rPr>
              <w:t>da/nu;</w:t>
            </w:r>
          </w:p>
          <w:p w14:paraId="1267DA0B" w14:textId="77777777" w:rsidR="0007015B" w:rsidRPr="00341329" w:rsidRDefault="0007015B" w:rsidP="0007015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Proiectul</w:t>
            </w:r>
            <w:proofErr w:type="spellEnd"/>
            <w:r w:rsidRPr="0034132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se </w:t>
            </w:r>
            <w:proofErr w:type="spellStart"/>
            <w:r w:rsidRPr="0034132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implementeaza</w:t>
            </w:r>
            <w:proofErr w:type="spellEnd"/>
            <w:r w:rsidRPr="0034132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in zona ITI: </w:t>
            </w:r>
            <w:r w:rsidRPr="0034132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da/nu.</w:t>
            </w:r>
          </w:p>
          <w:p w14:paraId="696C66F3" w14:textId="77777777" w:rsidR="00173FA2" w:rsidRPr="00341329" w:rsidRDefault="00173FA2" w:rsidP="0007015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5EDF950D" w14:textId="37AFAC29" w:rsidR="00173FA2" w:rsidRPr="00341329" w:rsidRDefault="00173FA2" w:rsidP="0007015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494026" w:rsidRPr="00341329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34132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341329" w:rsidRDefault="00FD470D" w:rsidP="00253411">
            <w:pPr>
              <w:jc w:val="both"/>
              <w:rPr>
                <w:b/>
              </w:rPr>
            </w:pPr>
            <w:r w:rsidRPr="00341329">
              <w:rPr>
                <w:b/>
              </w:rPr>
              <w:t>Rezultate aşteptate</w:t>
            </w:r>
            <w:r w:rsidR="00DC2C36" w:rsidRPr="00341329">
              <w:rPr>
                <w:b/>
              </w:rPr>
              <w:t xml:space="preserve"> ale proiectului de investiție</w:t>
            </w:r>
          </w:p>
        </w:tc>
      </w:tr>
      <w:tr w:rsidR="00494026" w:rsidRPr="00341329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77777777" w:rsidR="00C15FC5" w:rsidRPr="00341329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vor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avea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vedere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tipurile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Indicatori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rezultat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(RCR) din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propunerea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Regulament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privind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fondurile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europene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politicii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coeziune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2021-2027,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respectiv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14:paraId="27E8E0E7" w14:textId="2C08D570" w:rsidR="009B712F" w:rsidRPr="00341329" w:rsidRDefault="009B712F" w:rsidP="00C15FC5">
            <w:pPr>
              <w:jc w:val="both"/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</w:pPr>
          </w:p>
          <w:p w14:paraId="519F7904" w14:textId="77777777" w:rsidR="006D354C" w:rsidRPr="00341329" w:rsidRDefault="006D354C" w:rsidP="00C15FC5">
            <w:pPr>
              <w:jc w:val="both"/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</w:pPr>
          </w:p>
          <w:p w14:paraId="73DEE92C" w14:textId="6452A561" w:rsidR="00C15FC5" w:rsidRPr="00341329" w:rsidRDefault="00C15FC5" w:rsidP="00C15FC5">
            <w:pPr>
              <w:jc w:val="both"/>
              <w:rPr>
                <w:rFonts w:eastAsia="Times New Roman"/>
                <w:i/>
                <w:iCs/>
                <w:lang w:val="en-SG" w:eastAsia="en-SG"/>
              </w:rPr>
            </w:pPr>
            <w:proofErr w:type="spellStart"/>
            <w:r w:rsidRPr="00341329"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  <w:t>Indicatori</w:t>
            </w:r>
            <w:proofErr w:type="spellEnd"/>
            <w:r w:rsidRPr="00341329"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  <w:t xml:space="preserve"> de </w:t>
            </w:r>
            <w:proofErr w:type="spellStart"/>
            <w:r w:rsidRPr="00341329"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  <w:t>rezultat</w:t>
            </w:r>
            <w:proofErr w:type="spellEnd"/>
            <w:r w:rsidRPr="00341329">
              <w:rPr>
                <w:rFonts w:eastAsia="Times New Roman"/>
                <w:i/>
                <w:iCs/>
                <w:lang w:val="en-SG" w:eastAsia="en-SG"/>
              </w:rPr>
              <w:t xml:space="preserve">: </w:t>
            </w:r>
          </w:p>
          <w:p w14:paraId="49A42057" w14:textId="77777777" w:rsidR="00C15FC5" w:rsidRPr="00341329" w:rsidRDefault="00C15FC5" w:rsidP="00C15FC5">
            <w:pPr>
              <w:jc w:val="both"/>
              <w:rPr>
                <w:rFonts w:eastAsia="Times New Roman"/>
                <w:i/>
                <w:iCs/>
                <w:lang w:val="en-SG" w:eastAsia="en-SG"/>
              </w:rPr>
            </w:pPr>
          </w:p>
          <w:p w14:paraId="38797E0D" w14:textId="77777777" w:rsidR="00C15FC5" w:rsidRPr="00341329" w:rsidRDefault="00C15FC5" w:rsidP="00C15FC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RCR 52</w:t>
            </w: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Suprafata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teren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rehabilitata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utilizata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crearea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spatii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locuinte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sociale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scopuri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economice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alte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scopuri</w:t>
            </w:r>
            <w:proofErr w:type="spellEnd"/>
          </w:p>
          <w:p w14:paraId="27E58766" w14:textId="77777777" w:rsidR="00C15FC5" w:rsidRPr="00341329" w:rsidRDefault="00C15FC5" w:rsidP="00C15FC5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B882341" w14:textId="77777777" w:rsidR="00C15FC5" w:rsidRPr="00341329" w:rsidRDefault="00C15FC5" w:rsidP="00C15FC5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rezultat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RCR 52 se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refera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suprafata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teren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contaminat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care 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reabilitata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care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beneficiarul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finantarii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adoptat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un Plan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masuri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scopul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reutiliza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terenul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reabilitat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fie ca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verde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fie ca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destinate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contruirii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locuinte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sociale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desfasurarii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activitati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economice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culturale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sportive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alte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activitati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comunitate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BD4E3B" w14:textId="77777777" w:rsidR="00C15FC5" w:rsidRPr="00341329" w:rsidRDefault="00C15FC5" w:rsidP="00C15FC5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6EEA34" w14:textId="77777777" w:rsidR="00C15FC5" w:rsidRPr="00341329" w:rsidRDefault="00C15FC5" w:rsidP="00C15FC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: Ha.</w:t>
            </w:r>
          </w:p>
          <w:p w14:paraId="4F1B8C48" w14:textId="77777777" w:rsidR="00C15FC5" w:rsidRPr="00341329" w:rsidRDefault="00C15FC5" w:rsidP="00C15FC5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EE17341" w14:textId="77777777" w:rsidR="00C15FC5" w:rsidRPr="00341329" w:rsidRDefault="00C15FC5" w:rsidP="00C15FC5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RCR 95</w:t>
            </w: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Populația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care are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acces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spatii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noi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modernizate</w:t>
            </w:r>
            <w:proofErr w:type="spellEnd"/>
          </w:p>
          <w:p w14:paraId="5A0F814B" w14:textId="7EB6721B" w:rsidR="00C15FC5" w:rsidRPr="00341329" w:rsidRDefault="00C15FC5" w:rsidP="00C15FC5">
            <w:pPr>
              <w:ind w:left="696" w:hanging="696"/>
              <w:jc w:val="both"/>
              <w:rPr>
                <w:rFonts w:eastAsia="Times New Roman"/>
                <w:lang w:val="en-SG" w:eastAsia="en-SG"/>
              </w:rPr>
            </w:pPr>
            <w:r w:rsidRPr="00341329">
              <w:rPr>
                <w:i/>
                <w:iCs/>
              </w:rPr>
              <w:t xml:space="preserve">           </w:t>
            </w:r>
            <w:r w:rsidR="00680FC0" w:rsidRPr="00341329">
              <w:rPr>
                <w:i/>
                <w:iCs/>
              </w:rPr>
              <w:t xml:space="preserve">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Indicatorul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de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rezultat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RCR 95 se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refera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la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populatia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de pe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raza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a 2 km fata de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zonele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verzi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nou-construite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sau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reabilitate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din </w:t>
            </w:r>
            <w:proofErr w:type="spellStart"/>
            <w:r w:rsidRPr="00341329">
              <w:rPr>
                <w:rFonts w:eastAsia="Times New Roman"/>
                <w:lang w:val="en-SG" w:eastAsia="en-SG"/>
              </w:rPr>
              <w:t>zonele</w:t>
            </w:r>
            <w:proofErr w:type="spellEnd"/>
            <w:r w:rsidRPr="00341329">
              <w:rPr>
                <w:rFonts w:eastAsia="Times New Roman"/>
                <w:lang w:val="en-SG" w:eastAsia="en-SG"/>
              </w:rPr>
              <w:t xml:space="preserve"> urbane.</w:t>
            </w:r>
          </w:p>
          <w:p w14:paraId="1FDFFDAE" w14:textId="77777777" w:rsidR="00C15FC5" w:rsidRPr="00341329" w:rsidRDefault="00C15FC5" w:rsidP="00C15FC5">
            <w:pPr>
              <w:ind w:left="696" w:hanging="696"/>
              <w:jc w:val="both"/>
              <w:rPr>
                <w:rFonts w:eastAsia="Times New Roman"/>
                <w:lang w:val="en-SG" w:eastAsia="en-SG"/>
              </w:rPr>
            </w:pPr>
          </w:p>
          <w:p w14:paraId="74404F59" w14:textId="31918E50" w:rsidR="00C15FC5" w:rsidRPr="00341329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proofErr w:type="spellStart"/>
            <w:r w:rsidRPr="00341329">
              <w:rPr>
                <w:rFonts w:ascii="Times New Roman" w:hAnsi="Times New Roman" w:cs="Times New Roman"/>
                <w:color w:val="auto"/>
              </w:rPr>
              <w:t>Unitate</w:t>
            </w:r>
            <w:proofErr w:type="spellEnd"/>
            <w:r w:rsidRPr="00341329">
              <w:rPr>
                <w:rFonts w:ascii="Times New Roman" w:hAnsi="Times New Roman" w:cs="Times New Roman"/>
                <w:color w:val="auto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 w:cs="Times New Roman"/>
                <w:color w:val="auto"/>
              </w:rPr>
              <w:t>masura</w:t>
            </w:r>
            <w:proofErr w:type="spellEnd"/>
            <w:r w:rsidRPr="00341329">
              <w:rPr>
                <w:rFonts w:ascii="Times New Roman" w:hAnsi="Times New Roman" w:cs="Times New Roman"/>
                <w:color w:val="auto"/>
              </w:rPr>
              <w:t>: Nr.</w:t>
            </w:r>
            <w:r w:rsidR="0007015B" w:rsidRPr="0034132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color w:val="auto"/>
              </w:rPr>
              <w:t>persoane</w:t>
            </w:r>
            <w:proofErr w:type="spellEnd"/>
            <w:r w:rsidRPr="00341329">
              <w:rPr>
                <w:rFonts w:ascii="Times New Roman" w:hAnsi="Times New Roman" w:cs="Times New Roman"/>
                <w:color w:val="auto"/>
              </w:rPr>
              <w:t xml:space="preserve"> (</w:t>
            </w:r>
            <w:proofErr w:type="spellStart"/>
            <w:r w:rsidRPr="00341329">
              <w:rPr>
                <w:rFonts w:ascii="Times New Roman" w:hAnsi="Times New Roman" w:cs="Times New Roman"/>
                <w:color w:val="auto"/>
              </w:rPr>
              <w:t>populatie</w:t>
            </w:r>
            <w:proofErr w:type="spellEnd"/>
            <w:r w:rsidRPr="00341329">
              <w:rPr>
                <w:rFonts w:ascii="Times New Roman" w:hAnsi="Times New Roman" w:cs="Times New Roman"/>
                <w:color w:val="auto"/>
              </w:rPr>
              <w:t>).</w:t>
            </w:r>
          </w:p>
        </w:tc>
      </w:tr>
      <w:tr w:rsidR="00494026" w:rsidRPr="00341329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rPr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341329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77777777" w:rsidR="00C15FC5" w:rsidRPr="00341329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vor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avea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vedere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tipurile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Indicatori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realizare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(RCO) din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propunerea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Regulament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privind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fondurile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europene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politicii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coeziune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2021-2027,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respectiv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14:paraId="6254F20E" w14:textId="77777777" w:rsidR="00C15FC5" w:rsidRPr="00341329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FD6EFE1" w14:textId="77777777" w:rsidR="00C15FC5" w:rsidRPr="00341329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Indicatori</w:t>
            </w:r>
            <w:proofErr w:type="spellEnd"/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realizare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</w:p>
          <w:p w14:paraId="23BD810D" w14:textId="77777777" w:rsidR="00C15FC5" w:rsidRPr="00341329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80CA25F" w14:textId="77777777" w:rsidR="00C15FC5" w:rsidRPr="00341329" w:rsidRDefault="00C15FC5" w:rsidP="0049402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36</w:t>
            </w: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Infrastructura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verde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sprijinita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alte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scopuri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decat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adaptarea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schimbarile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climatice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57BDD766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8FD496F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realizare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RCO 36 se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refera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nou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-create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semnificativ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imbunatatite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care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vor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fi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utilizate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alte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scopuri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decat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adaptarea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schimbarile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climatice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Lucrarile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mentenanta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spatiilor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sunt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excluse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la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finantare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F6F7F3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92E9D5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Exemple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tipuri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infrastructura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care pot beneficia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sprijin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pereti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acoperisuri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crearea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curtile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scolilor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permeabilizarea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solului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etc.</w:t>
            </w:r>
          </w:p>
          <w:p w14:paraId="3721984D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DC88A2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Unitatea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: Ha.</w:t>
            </w:r>
          </w:p>
          <w:p w14:paraId="0D726D58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9D98F2C" w14:textId="77777777" w:rsidR="00C15FC5" w:rsidRPr="00341329" w:rsidRDefault="00C15FC5" w:rsidP="0049402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RCO 38</w:t>
            </w: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Suprafața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teren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reabilitat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beneficiază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sprijin</w:t>
            </w:r>
            <w:proofErr w:type="spellEnd"/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2A5692C2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648D50C" w14:textId="77777777" w:rsidR="00C15FC5" w:rsidRPr="00341329" w:rsidRDefault="00C15FC5" w:rsidP="00AB63E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realizare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RCO 38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prevede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ca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suprafata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teren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care se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reabiliteaza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trebuie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fie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poluata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de ex.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unitati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militare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dezafectate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terenuri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abandonate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etc, care se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vor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pregati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vederea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realizarii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locuinte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sociale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activitati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economice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culturale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, sportive etc.</w:t>
            </w:r>
          </w:p>
          <w:p w14:paraId="43220C85" w14:textId="77777777" w:rsidR="00C15FC5" w:rsidRPr="00341329" w:rsidRDefault="00C15FC5" w:rsidP="00C15FC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14:paraId="0D58CDB5" w14:textId="349126E4" w:rsidR="00C15FC5" w:rsidRPr="00341329" w:rsidRDefault="00C15FC5" w:rsidP="00494026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: Ha.</w:t>
            </w:r>
          </w:p>
          <w:p w14:paraId="3F8DDA76" w14:textId="77777777" w:rsidR="00494026" w:rsidRPr="00341329" w:rsidRDefault="00494026" w:rsidP="00494026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2FB5E52" w14:textId="1EF0B0CA" w:rsidR="009B712F" w:rsidRPr="00341329" w:rsidRDefault="00494026" w:rsidP="009B712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RCO X </w:t>
            </w:r>
            <w:r w:rsidRPr="003413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–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Spatii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deschise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nou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-create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in zone urbane -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reprezinta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suprafata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zonelor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aflate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aer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liber,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nou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-create.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nu include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interventii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acoperite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alti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indicatori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aferenti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altor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Obiective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Politica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(de ex.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drumuri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terenuri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reabilitate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etc).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Lucrarile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reparatii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mentenanta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sunt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excluse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 xml:space="preserve"> de la </w:t>
            </w:r>
            <w:proofErr w:type="spellStart"/>
            <w:r w:rsidRPr="00341329">
              <w:rPr>
                <w:rFonts w:ascii="Times New Roman" w:hAnsi="Times New Roman"/>
                <w:sz w:val="24"/>
                <w:szCs w:val="24"/>
              </w:rPr>
              <w:t>finantare</w:t>
            </w:r>
            <w:proofErr w:type="spellEnd"/>
            <w:r w:rsidRPr="003413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4026" w:rsidRPr="00341329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341329" w:rsidRDefault="00C15FC5" w:rsidP="00C15FC5">
            <w:pPr>
              <w:rPr>
                <w:b/>
              </w:rPr>
            </w:pPr>
            <w:r w:rsidRPr="00341329">
              <w:rPr>
                <w:b/>
              </w:rPr>
              <w:t>Justificarea proiectului de investiție</w:t>
            </w:r>
          </w:p>
        </w:tc>
      </w:tr>
      <w:tr w:rsidR="00494026" w:rsidRPr="00341329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341329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Strategia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Strategiile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/Alte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studii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în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care se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încadrează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proiectul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CE50FA9" w14:textId="1216F4CE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341329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341329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Intervențiile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proiectului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investiție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au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în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vedere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EC6201B" w14:textId="77777777" w:rsidR="00EC2D34" w:rsidRPr="00341329" w:rsidRDefault="00AB63EF" w:rsidP="00EC2D34">
            <w:pPr>
              <w:jc w:val="both"/>
              <w:rPr>
                <w:noProof/>
              </w:rPr>
            </w:pPr>
            <w:r w:rsidRPr="00341329">
              <w:rPr>
                <w:lang w:val="it-IT"/>
              </w:rPr>
              <w:t>Proiectele de investitii</w:t>
            </w:r>
            <w:r w:rsidRPr="00341329">
              <w:rPr>
                <w:i/>
                <w:iCs/>
                <w:lang w:val="it-IT"/>
              </w:rPr>
              <w:t xml:space="preserve"> </w:t>
            </w:r>
            <w:r w:rsidRPr="00341329">
              <w:rPr>
                <w:lang w:val="it-IT"/>
              </w:rPr>
              <w:t xml:space="preserve">trebuie sa contina urmatoarele </w:t>
            </w:r>
            <w:r w:rsidRPr="00341329">
              <w:rPr>
                <w:noProof/>
              </w:rPr>
              <w:t>tipuri de intervenții stabilite in Anexa 1 la propunerea de Regulament privind stabilirea unor dispozitii comune FEDR, FSE+, FC si FEPAM:</w:t>
            </w:r>
          </w:p>
          <w:p w14:paraId="2DF80B33" w14:textId="77777777" w:rsidR="00EC2D34" w:rsidRPr="00341329" w:rsidRDefault="00EC2D34" w:rsidP="00EC2D34">
            <w:pPr>
              <w:jc w:val="both"/>
              <w:rPr>
                <w:bCs/>
                <w:i/>
              </w:rPr>
            </w:pPr>
          </w:p>
          <w:p w14:paraId="2AFC0B6C" w14:textId="00182FA8" w:rsidR="00AB63EF" w:rsidRPr="00341329" w:rsidRDefault="00EC2D34" w:rsidP="00EC2D34">
            <w:pPr>
              <w:jc w:val="both"/>
              <w:rPr>
                <w:noProof/>
              </w:rPr>
            </w:pPr>
            <w:r w:rsidRPr="00341329">
              <w:rPr>
                <w:bCs/>
                <w:i/>
              </w:rPr>
              <w:t xml:space="preserve">        </w:t>
            </w:r>
            <w:r w:rsidR="00AB63EF" w:rsidRPr="00341329">
              <w:rPr>
                <w:bCs/>
                <w:i/>
              </w:rPr>
              <w:t>046 – Reabilitarea siturilor industriale si a terenurilor contaminate</w:t>
            </w:r>
            <w:r w:rsidRPr="00341329">
              <w:rPr>
                <w:bCs/>
                <w:i/>
              </w:rPr>
              <w:t xml:space="preserve"> </w:t>
            </w:r>
            <w:r w:rsidR="00204368">
              <w:rPr>
                <w:bCs/>
                <w:i/>
              </w:rPr>
              <w:t xml:space="preserve"> </w:t>
            </w:r>
          </w:p>
          <w:p w14:paraId="224EF7E4" w14:textId="77777777" w:rsidR="00AB63EF" w:rsidRPr="00341329" w:rsidRDefault="00AB63EF" w:rsidP="00AB63EF">
            <w:pPr>
              <w:ind w:left="360"/>
              <w:jc w:val="both"/>
              <w:rPr>
                <w:bCs/>
                <w:i/>
              </w:rPr>
            </w:pPr>
            <w:r w:rsidRPr="00341329">
              <w:rPr>
                <w:bCs/>
                <w:i/>
              </w:rPr>
              <w:t>049 – Protejarea, restaurarea si utilizarea sustenabila a siturilor Natura 2000;</w:t>
            </w:r>
          </w:p>
          <w:p w14:paraId="1B977955" w14:textId="721793D3" w:rsidR="00C15FC5" w:rsidRPr="00341329" w:rsidRDefault="00AB63EF" w:rsidP="006D354C">
            <w:pPr>
              <w:ind w:left="360"/>
              <w:jc w:val="both"/>
              <w:rPr>
                <w:bCs/>
                <w:i/>
              </w:rPr>
            </w:pPr>
            <w:r w:rsidRPr="00341329">
              <w:rPr>
                <w:bCs/>
                <w:i/>
              </w:rPr>
              <w:t>050 – Protejarea naturii si a biodiversitatii, infrastructura albastra si verde.</w:t>
            </w:r>
          </w:p>
        </w:tc>
      </w:tr>
      <w:tr w:rsidR="00494026" w:rsidRPr="00341329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341329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Proiectul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se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afla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pe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lista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rezerva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și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are elaborate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următoarele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documente</w:t>
            </w:r>
            <w:proofErr w:type="spellEnd"/>
            <w:r w:rsidRPr="0034132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44DB1471" w14:textId="77777777" w:rsidR="00C15FC5" w:rsidRPr="00341329" w:rsidRDefault="00C15FC5" w:rsidP="00C15FC5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rPr>
                <w:b/>
              </w:rPr>
              <w:t>sau</w:t>
            </w:r>
          </w:p>
          <w:p w14:paraId="5666EF96" w14:textId="3CBBD45F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rPr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341329" w:rsidRDefault="00C15FC5" w:rsidP="00C15FC5">
            <w:pPr>
              <w:jc w:val="both"/>
              <w:rPr>
                <w:b/>
              </w:rPr>
            </w:pPr>
          </w:p>
          <w:p w14:paraId="4DAF0866" w14:textId="13647B4E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t>Notă:</w:t>
            </w:r>
            <w:r w:rsidR="00680FC0" w:rsidRPr="00341329">
              <w:t xml:space="preserve"> </w:t>
            </w:r>
            <w:r w:rsidRPr="00341329">
              <w:t>În cazul în care proiectul este inclus pe lista de rezerva a POR 2014-2020, se va avea în vedere doar  actualizarea documentațiilor tehnico-economice existente sau continuarea acestora în vederea implementarii proiectelor.</w:t>
            </w:r>
          </w:p>
        </w:tc>
      </w:tr>
      <w:tr w:rsidR="00494026" w:rsidRPr="00341329" w14:paraId="1E9CC8E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3F440A1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E82C4E6" w14:textId="6D26626A" w:rsidR="00C15FC5" w:rsidRPr="00341329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Relevanța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și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fezabilitatea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/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sustenabilitatea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proiectului</w:t>
            </w:r>
            <w:proofErr w:type="spellEnd"/>
          </w:p>
          <w:p w14:paraId="4C601F47" w14:textId="1E8C1CF3" w:rsidR="00C15FC5" w:rsidRPr="00341329" w:rsidRDefault="00C15FC5" w:rsidP="00C15FC5">
            <w:pPr>
              <w:jc w:val="both"/>
              <w:rPr>
                <w:b/>
                <w:i/>
                <w:lang w:val="fr-BE"/>
              </w:rPr>
            </w:pPr>
          </w:p>
        </w:tc>
      </w:tr>
      <w:tr w:rsidR="00494026" w:rsidRPr="00341329" w14:paraId="1A0513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42DD6DF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43B2C76" w14:textId="71497560" w:rsidR="00C15FC5" w:rsidRPr="00341329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investiție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cu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alte</w:t>
            </w:r>
            <w:proofErr w:type="spellEnd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5362C21E" w14:textId="77777777" w:rsidR="00C15FC5" w:rsidRPr="00341329" w:rsidRDefault="00C15FC5" w:rsidP="00C15FC5">
            <w:pPr>
              <w:autoSpaceDN w:val="0"/>
              <w:jc w:val="both"/>
              <w:rPr>
                <w:lang w:val="fr-BE" w:eastAsia="en-SG"/>
              </w:rPr>
            </w:pPr>
            <w:proofErr w:type="spellStart"/>
            <w:r w:rsidRPr="00341329">
              <w:rPr>
                <w:lang w:val="fr-BE" w:eastAsia="en-SG"/>
              </w:rPr>
              <w:t>Notă</w:t>
            </w:r>
            <w:proofErr w:type="spellEnd"/>
            <w:r w:rsidRPr="00341329">
              <w:rPr>
                <w:lang w:val="fr-BE" w:eastAsia="en-SG"/>
              </w:rPr>
              <w:t> :</w:t>
            </w:r>
          </w:p>
          <w:p w14:paraId="108FEB36" w14:textId="499FE3AB" w:rsidR="00C15FC5" w:rsidRPr="00341329" w:rsidRDefault="00C15FC5" w:rsidP="00C15FC5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lastRenderedPageBreak/>
              <w:t>Corelari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cu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regionale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nationale,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sectoriale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finalizate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sau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aflate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indiferent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sursa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finanțare</w:t>
            </w:r>
            <w:proofErr w:type="spellEnd"/>
          </w:p>
          <w:p w14:paraId="6D98CD33" w14:textId="3F3D6E49" w:rsidR="00C15FC5" w:rsidRPr="00341329" w:rsidRDefault="00C15FC5" w:rsidP="00C15FC5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Masura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în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care de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implementarea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proiectului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ale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carui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documentatii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sunt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propuse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a fi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finantate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din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POAT,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depind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initiative de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dezvoltare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la 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nivelul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local/</w:t>
            </w:r>
            <w:proofErr w:type="spellStart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regiunii</w:t>
            </w:r>
            <w:proofErr w:type="spellEnd"/>
            <w:r w:rsidRPr="00341329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.</w:t>
            </w:r>
          </w:p>
        </w:tc>
      </w:tr>
      <w:tr w:rsidR="00DF6B0B" w:rsidRPr="00341329" w14:paraId="6455026C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2E91EF99" w14:textId="77777777" w:rsidR="00DF6B0B" w:rsidRPr="00341329" w:rsidRDefault="00DF6B0B" w:rsidP="00DF6B0B">
            <w:pPr>
              <w:pStyle w:val="ListParagraph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6D3687B8" w14:textId="77777777" w:rsidR="00DF6B0B" w:rsidRPr="004D7CE4" w:rsidRDefault="00DF6B0B" w:rsidP="00DF6B0B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</w:pP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Contribuția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obiectivele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privind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dezvoltarea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durabilă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șanse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și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4D7CE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gen</w:t>
            </w:r>
            <w:proofErr w:type="spellEnd"/>
          </w:p>
          <w:p w14:paraId="600189F7" w14:textId="77777777" w:rsidR="00DF6B0B" w:rsidRPr="00341329" w:rsidRDefault="00DF6B0B" w:rsidP="00DF6B0B">
            <w:pPr>
              <w:pStyle w:val="ListParagraph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Vor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trebui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inserate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informatii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referitoare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la:</w:t>
            </w:r>
          </w:p>
          <w:p w14:paraId="3616A6C4" w14:textId="7AFDC358" w:rsidR="00DF6B0B" w:rsidRPr="00341329" w:rsidRDefault="00DF6B0B" w:rsidP="00DF6B0B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accesibilizare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ce vor fi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prevazute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cadrul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pentru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persoanele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cu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dizabilitati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</w:p>
          <w:p w14:paraId="4142C8CB" w14:textId="77777777" w:rsidR="00DF6B0B" w:rsidRPr="00341329" w:rsidRDefault="00DF6B0B" w:rsidP="00DF6B0B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pentru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asigurarea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egalitatii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gen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sanse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 ;</w:t>
            </w:r>
          </w:p>
          <w:p w14:paraId="2FA1916E" w14:textId="5698DC28" w:rsidR="00DF6B0B" w:rsidRPr="00341329" w:rsidRDefault="00DF6B0B" w:rsidP="00DF6B0B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pentru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protectia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mediului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utilizarea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eficienta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a 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resurselor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atenuarea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 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adaptarea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schimbari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climatice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biodiversitate</w:t>
            </w:r>
            <w:proofErr w:type="spellEnd"/>
            <w:r w:rsidRPr="003413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.</w:t>
            </w:r>
          </w:p>
        </w:tc>
      </w:tr>
      <w:tr w:rsidR="00494026" w:rsidRPr="00341329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341329" w:rsidRDefault="00C15FC5" w:rsidP="00C15FC5">
            <w:pPr>
              <w:jc w:val="both"/>
              <w:rPr>
                <w:b/>
                <w:bCs/>
              </w:rPr>
            </w:pPr>
            <w:r w:rsidRPr="00341329">
              <w:rPr>
                <w:b/>
                <w:bCs/>
              </w:rPr>
              <w:t xml:space="preserve">Buget eligibil estimat total al investiției  </w:t>
            </w:r>
          </w:p>
          <w:p w14:paraId="5F13ABB9" w14:textId="5B8B9E27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>.... euro, din care ....... euro fara TVA</w:t>
            </w:r>
          </w:p>
          <w:p w14:paraId="603442A9" w14:textId="4FEE3253" w:rsidR="00C15FC5" w:rsidRPr="00341329" w:rsidRDefault="00C15FC5" w:rsidP="00C15FC5">
            <w:pPr>
              <w:jc w:val="both"/>
              <w:rPr>
                <w:bCs/>
              </w:rPr>
            </w:pPr>
          </w:p>
          <w:p w14:paraId="000D6755" w14:textId="77777777" w:rsidR="00C15FC5" w:rsidRPr="00341329" w:rsidRDefault="00C15FC5" w:rsidP="00C15FC5">
            <w:pPr>
              <w:jc w:val="both"/>
              <w:rPr>
                <w:bCs/>
              </w:rPr>
            </w:pPr>
          </w:p>
          <w:p w14:paraId="3FF6F4A6" w14:textId="05982E2C" w:rsidR="00C15FC5" w:rsidRPr="00341329" w:rsidRDefault="00C15FC5" w:rsidP="00C15FC5">
            <w:pPr>
              <w:jc w:val="both"/>
              <w:rPr>
                <w:iCs/>
              </w:rPr>
            </w:pPr>
            <w:r w:rsidRPr="00341329">
              <w:rPr>
                <w:bCs/>
                <w:iCs/>
              </w:rPr>
              <w:t xml:space="preserve">Notă: Valoarea estimata a proiectului, fără TVA, trebuie sa fie </w:t>
            </w:r>
            <w:r w:rsidRPr="00341329">
              <w:rPr>
                <w:iCs/>
              </w:rPr>
              <w:t>cuprinsa între:</w:t>
            </w:r>
          </w:p>
          <w:p w14:paraId="00145FDF" w14:textId="0A01E59E" w:rsidR="00C15FC5" w:rsidRPr="00341329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.000.000 euro</w:t>
            </w:r>
            <w:r w:rsidR="009B712F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</w:t>
            </w:r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7.500.000 euro </w:t>
            </w:r>
            <w:proofErr w:type="spellStart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pentru</w:t>
            </w:r>
            <w:proofErr w:type="spellEnd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municipiile</w:t>
            </w:r>
            <w:proofErr w:type="spellEnd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reședință</w:t>
            </w:r>
            <w:proofErr w:type="spellEnd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="00C15FC5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județ</w:t>
            </w:r>
            <w:proofErr w:type="spellEnd"/>
          </w:p>
          <w:p w14:paraId="7CBA30E8" w14:textId="32250327" w:rsidR="00C15FC5" w:rsidRPr="00341329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  <w:r w:rsidR="00BA65A1"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00.000-5.000.000- </w:t>
            </w:r>
            <w:proofErr w:type="spellStart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pentru</w:t>
            </w:r>
            <w:proofErr w:type="spellEnd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celelalte</w:t>
            </w:r>
            <w:proofErr w:type="spellEnd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municipii</w:t>
            </w:r>
            <w:proofErr w:type="spellEnd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și</w:t>
            </w:r>
            <w:proofErr w:type="spellEnd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1329">
              <w:rPr>
                <w:rFonts w:ascii="Times New Roman" w:hAnsi="Times New Roman"/>
                <w:bCs/>
                <w:iCs/>
                <w:sz w:val="24"/>
                <w:szCs w:val="24"/>
              </w:rPr>
              <w:t>orașe</w:t>
            </w:r>
            <w:proofErr w:type="spellEnd"/>
          </w:p>
          <w:p w14:paraId="57E41765" w14:textId="77777777" w:rsidR="00B4471D" w:rsidRPr="00341329" w:rsidRDefault="00B4471D" w:rsidP="00B4471D">
            <w:pPr>
              <w:jc w:val="both"/>
              <w:rPr>
                <w:bCs/>
              </w:rPr>
            </w:pPr>
            <w:r w:rsidRPr="00341329">
              <w:rPr>
                <w:bCs/>
              </w:rPr>
              <w:t xml:space="preserve">ATENTIE! Conform </w:t>
            </w:r>
            <w:r w:rsidRPr="00341329">
              <w:t>Hotărârii nr. 907 din 29 noiembrie 2016 privind etapele de elaborare şi conţinutul-cadru al documentaţiilor tehnico-economice aferente obiectivelor/proiectelor de investiţii finanţate din fonduri publice, in valoarea totala estimata a proiectului de investitii este inclusa si valoarea documentatiei tehnico-economice si a altor documentatii suport, asa cum sunt acestea detaliate in actul normativ mentionat.</w:t>
            </w:r>
          </w:p>
          <w:p w14:paraId="50F6C051" w14:textId="77777777" w:rsidR="00B4471D" w:rsidRPr="00341329" w:rsidRDefault="00B4471D" w:rsidP="00B4471D">
            <w:pPr>
              <w:jc w:val="both"/>
              <w:rPr>
                <w:bCs/>
              </w:rPr>
            </w:pPr>
          </w:p>
          <w:p w14:paraId="4DC0D99B" w14:textId="050A93A4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  <w:iCs/>
              </w:rPr>
              <w:t xml:space="preserve">Cursul utilizat pentru transformarea in euro este cursul </w:t>
            </w:r>
            <w:r w:rsidR="006D354C" w:rsidRPr="00341329">
              <w:rPr>
                <w:bCs/>
                <w:iCs/>
              </w:rPr>
              <w:t>I</w:t>
            </w:r>
            <w:r w:rsidRPr="00341329">
              <w:rPr>
                <w:bCs/>
                <w:iCs/>
              </w:rPr>
              <w:t>nforeuro</w:t>
            </w:r>
            <w:r w:rsidR="006D354C" w:rsidRPr="00341329">
              <w:rPr>
                <w:bCs/>
                <w:iCs/>
              </w:rPr>
              <w:t xml:space="preserve"> de</w:t>
            </w:r>
            <w:r w:rsidRPr="00341329">
              <w:rPr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341329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613691CB" w:rsidR="00C15FC5" w:rsidRPr="00341329" w:rsidRDefault="00C15FC5" w:rsidP="00C15FC5">
            <w:pPr>
              <w:jc w:val="both"/>
              <w:rPr>
                <w:b/>
                <w:bCs/>
                <w:iCs/>
              </w:rPr>
            </w:pPr>
            <w:r w:rsidRPr="00341329">
              <w:rPr>
                <w:b/>
                <w:bCs/>
                <w:iCs/>
              </w:rPr>
              <w:t>Documentații tehnico- economice și alte documentații penntru care se solicită finanțare din  POAT</w:t>
            </w:r>
          </w:p>
          <w:p w14:paraId="27E568EC" w14:textId="77777777" w:rsidR="00C15FC5" w:rsidRPr="00341329" w:rsidRDefault="00C15FC5" w:rsidP="00C15FC5">
            <w:pPr>
              <w:jc w:val="both"/>
              <w:rPr>
                <w:bCs/>
                <w:iCs/>
              </w:rPr>
            </w:pPr>
          </w:p>
          <w:p w14:paraId="085C3159" w14:textId="1FFB0DC8" w:rsidR="00C15FC5" w:rsidRPr="00341329" w:rsidRDefault="00C15FC5" w:rsidP="00C15FC5">
            <w:pPr>
              <w:jc w:val="both"/>
              <w:rPr>
                <w:bCs/>
                <w:iCs/>
              </w:rPr>
            </w:pPr>
            <w:r w:rsidRPr="00341329">
              <w:rPr>
                <w:bCs/>
                <w:iCs/>
              </w:rPr>
              <w:t>.......</w:t>
            </w:r>
          </w:p>
          <w:p w14:paraId="02CB3AC0" w14:textId="77777777" w:rsidR="00C15FC5" w:rsidRPr="00341329" w:rsidRDefault="00C15FC5" w:rsidP="00C15FC5">
            <w:pPr>
              <w:jc w:val="both"/>
              <w:rPr>
                <w:bCs/>
                <w:iCs/>
              </w:rPr>
            </w:pPr>
          </w:p>
          <w:p w14:paraId="6431B40F" w14:textId="7ACA1F80" w:rsidR="00C15FC5" w:rsidRPr="00341329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Notă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: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Documentațiile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tehnico-economice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pentru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care se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acordă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sprijin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financiar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în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conformitate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cu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Ghidul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POAT sunt: 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studiul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fezabilitate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sau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documentația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avizare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a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lucrărilor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intervenții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,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după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caz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;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proiect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pentru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autorizarea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>/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desființarea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executării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lucrărilor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;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proiectul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tehnic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 de </w:t>
            </w:r>
            <w:proofErr w:type="spellStart"/>
            <w:r w:rsidRPr="00341329">
              <w:rPr>
                <w:rFonts w:ascii="Times New Roman" w:hAnsi="Times New Roman" w:cs="Times New Roman"/>
                <w:iCs/>
                <w:color w:val="auto"/>
              </w:rPr>
              <w:t>execuție</w:t>
            </w:r>
            <w:proofErr w:type="spellEnd"/>
            <w:r w:rsidRPr="00341329">
              <w:rPr>
                <w:rFonts w:ascii="Times New Roman" w:hAnsi="Times New Roman" w:cs="Times New Roman"/>
                <w:iCs/>
                <w:color w:val="auto"/>
              </w:rPr>
              <w:t xml:space="preserve">. </w:t>
            </w:r>
          </w:p>
          <w:p w14:paraId="24286E9B" w14:textId="37276112" w:rsidR="00C15FC5" w:rsidRPr="00341329" w:rsidRDefault="00C15FC5" w:rsidP="00C15FC5">
            <w:pPr>
              <w:jc w:val="both"/>
              <w:rPr>
                <w:iCs/>
              </w:rPr>
            </w:pPr>
            <w:r w:rsidRPr="00341329">
              <w:rPr>
                <w:iCs/>
              </w:rPr>
              <w:t>În plus,</w:t>
            </w:r>
            <w:r w:rsidR="008A582D" w:rsidRPr="00341329">
              <w:rPr>
                <w:iCs/>
              </w:rPr>
              <w:t xml:space="preserve"> </w:t>
            </w:r>
            <w:r w:rsidRPr="00341329">
              <w:rPr>
                <w:iCs/>
              </w:rPr>
              <w:t>dacă este necesar se va acorda sprijin financiar și pentru documentații de tipul: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341329" w:rsidRDefault="00C15FC5" w:rsidP="00C15FC5">
            <w:pPr>
              <w:jc w:val="both"/>
              <w:rPr>
                <w:iCs/>
              </w:rPr>
            </w:pPr>
          </w:p>
          <w:p w14:paraId="164739C4" w14:textId="7CC3B4D8" w:rsidR="00C15FC5" w:rsidRPr="00341329" w:rsidRDefault="00C15FC5" w:rsidP="00C15FC5">
            <w:pPr>
              <w:jc w:val="both"/>
              <w:rPr>
                <w:bCs/>
                <w:iCs/>
              </w:rPr>
            </w:pPr>
            <w:r w:rsidRPr="00341329">
              <w:rPr>
                <w:iCs/>
              </w:rPr>
              <w:t>Atenție: Documentatia elaborata trebuie sa respecte continutul cadru impus de HG</w:t>
            </w:r>
            <w:r w:rsidR="008A582D" w:rsidRPr="00341329">
              <w:rPr>
                <w:iCs/>
              </w:rPr>
              <w:t xml:space="preserve"> </w:t>
            </w:r>
            <w:r w:rsidRPr="00341329">
              <w:rPr>
                <w:iCs/>
              </w:rPr>
              <w:t>907/2016.</w:t>
            </w:r>
          </w:p>
        </w:tc>
      </w:tr>
      <w:tr w:rsidR="00494026" w:rsidRPr="00341329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341329" w:rsidRDefault="00C15FC5" w:rsidP="00C15FC5">
            <w:pPr>
              <w:jc w:val="both"/>
              <w:rPr>
                <w:bCs/>
                <w:iCs/>
              </w:rPr>
            </w:pPr>
            <w:r w:rsidRPr="00341329">
              <w:rPr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341329">
              <w:rPr>
                <w:bCs/>
                <w:iCs/>
              </w:rPr>
              <w:t xml:space="preserve"> (valoare totala, inclusiv TVA, in lei)</w:t>
            </w:r>
          </w:p>
          <w:p w14:paraId="10906FFD" w14:textId="77777777" w:rsidR="00C15FC5" w:rsidRPr="00341329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341329">
              <w:rPr>
                <w:rFonts w:ascii="Times New Roman" w:hAnsi="Times New Roman" w:cs="Times New Roman"/>
                <w:iCs/>
                <w:color w:val="auto"/>
              </w:rPr>
              <w:t>…..</w:t>
            </w:r>
          </w:p>
          <w:p w14:paraId="6F73CD6C" w14:textId="7426D7A2" w:rsidR="00EC2D34" w:rsidRPr="00341329" w:rsidRDefault="00EC2D34" w:rsidP="00C15FC5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Notă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: Se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va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atașa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 Nota de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fundamentare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 a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bugetului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privind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rezonabilitatea</w:t>
            </w:r>
            <w:proofErr w:type="spellEnd"/>
            <w:r w:rsidRPr="0034132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341329">
              <w:rPr>
                <w:rFonts w:ascii="Times New Roman" w:hAnsi="Times New Roman" w:cs="Times New Roman"/>
                <w:bCs/>
                <w:iCs/>
              </w:rPr>
              <w:t>costurilor</w:t>
            </w:r>
            <w:proofErr w:type="spellEnd"/>
          </w:p>
        </w:tc>
      </w:tr>
      <w:tr w:rsidR="00494026" w:rsidRPr="00341329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rPr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341329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>........</w:t>
            </w:r>
          </w:p>
          <w:p w14:paraId="5BC47C66" w14:textId="1BE549DF" w:rsidR="00C15FC5" w:rsidRPr="00341329" w:rsidRDefault="00C15FC5" w:rsidP="00C15FC5">
            <w:pPr>
              <w:jc w:val="both"/>
              <w:rPr>
                <w:bCs/>
              </w:rPr>
            </w:pPr>
          </w:p>
          <w:p w14:paraId="4A807A9C" w14:textId="5502CA57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 xml:space="preserve">Nota: Perioada de implementare poate fi curprinsă între iunie 2020 și decembrie 2021 (include și perioada necesară efectuării plăților către contractor). </w:t>
            </w:r>
          </w:p>
        </w:tc>
      </w:tr>
      <w:tr w:rsidR="00494026" w:rsidRPr="00341329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341329" w:rsidRDefault="00C15FC5" w:rsidP="00C15FC5">
            <w:pPr>
              <w:jc w:val="both"/>
              <w:rPr>
                <w:b/>
              </w:rPr>
            </w:pPr>
            <w:r w:rsidRPr="00341329">
              <w:rPr>
                <w:b/>
              </w:rPr>
              <w:t>Axa prioritară/Obiectiv specific POAT</w:t>
            </w:r>
          </w:p>
        </w:tc>
      </w:tr>
      <w:tr w:rsidR="00C15FC5" w:rsidRPr="00341329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341329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15FC5" w:rsidRPr="00341329" w:rsidRDefault="00C15FC5" w:rsidP="00C15FC5">
            <w:pPr>
              <w:jc w:val="both"/>
              <w:rPr>
                <w:bCs/>
              </w:rPr>
            </w:pPr>
            <w:r w:rsidRPr="00341329">
              <w:rPr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341329" w:rsidRDefault="00FB2EBD" w:rsidP="00FB2EBD">
      <w:pPr>
        <w:tabs>
          <w:tab w:val="left" w:pos="965"/>
        </w:tabs>
        <w:rPr>
          <w:b/>
        </w:rPr>
      </w:pPr>
    </w:p>
    <w:p w14:paraId="4297729F" w14:textId="280AB507" w:rsidR="001E03D2" w:rsidRPr="00341329" w:rsidRDefault="008D3097" w:rsidP="001E03D2">
      <w:pPr>
        <w:tabs>
          <w:tab w:val="left" w:pos="965"/>
        </w:tabs>
      </w:pPr>
      <w:r w:rsidRPr="00341329">
        <w:t xml:space="preserve">ATENTIE: </w:t>
      </w:r>
    </w:p>
    <w:p w14:paraId="34D7C193" w14:textId="77777777" w:rsidR="00863BA1" w:rsidRPr="00341329" w:rsidRDefault="00863BA1" w:rsidP="00863BA1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criteriile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suplimentare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stabilite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41329">
        <w:rPr>
          <w:rFonts w:ascii="Times New Roman" w:hAnsi="Times New Roman"/>
          <w:sz w:val="24"/>
          <w:szCs w:val="24"/>
        </w:rPr>
        <w:t>nivelul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regiunii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ADR </w:t>
      </w:r>
      <w:proofErr w:type="spellStart"/>
      <w:r w:rsidRPr="00341329">
        <w:rPr>
          <w:rFonts w:ascii="Times New Roman" w:hAnsi="Times New Roman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completa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fișa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41329">
        <w:rPr>
          <w:rFonts w:ascii="Times New Roman" w:hAnsi="Times New Roman"/>
          <w:sz w:val="24"/>
          <w:szCs w:val="24"/>
        </w:rPr>
        <w:t>secțiuni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pe care </w:t>
      </w:r>
      <w:proofErr w:type="spellStart"/>
      <w:r w:rsidRPr="00341329">
        <w:rPr>
          <w:rFonts w:ascii="Times New Roman" w:hAnsi="Times New Roman"/>
          <w:sz w:val="24"/>
          <w:szCs w:val="24"/>
        </w:rPr>
        <w:t>beneficiarul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le </w:t>
      </w:r>
      <w:proofErr w:type="spellStart"/>
      <w:r w:rsidRPr="00341329">
        <w:rPr>
          <w:rFonts w:ascii="Times New Roman" w:hAnsi="Times New Roman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completa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astfel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încât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ADR </w:t>
      </w:r>
      <w:proofErr w:type="spellStart"/>
      <w:r w:rsidRPr="00341329">
        <w:rPr>
          <w:rFonts w:ascii="Times New Roman" w:hAnsi="Times New Roman"/>
          <w:sz w:val="24"/>
          <w:szCs w:val="24"/>
        </w:rPr>
        <w:t>să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poată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efectua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prioritizarea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și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selecția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fișelor</w:t>
      </w:r>
      <w:proofErr w:type="spellEnd"/>
      <w:r w:rsidRPr="00341329">
        <w:rPr>
          <w:rFonts w:ascii="Times New Roman" w:hAnsi="Times New Roman"/>
          <w:sz w:val="24"/>
          <w:szCs w:val="24"/>
        </w:rPr>
        <w:t>.</w:t>
      </w:r>
    </w:p>
    <w:p w14:paraId="5429F373" w14:textId="77777777" w:rsidR="00863BA1" w:rsidRPr="00341329" w:rsidRDefault="00863BA1" w:rsidP="00863BA1">
      <w:pPr>
        <w:pStyle w:val="ListParagraph"/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</w:p>
    <w:p w14:paraId="1BD7B4A3" w14:textId="77777777" w:rsidR="00863BA1" w:rsidRPr="00341329" w:rsidRDefault="00863BA1" w:rsidP="00863BA1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r w:rsidRPr="00341329">
        <w:rPr>
          <w:rFonts w:ascii="Times New Roman" w:hAnsi="Times New Roman"/>
          <w:sz w:val="24"/>
          <w:szCs w:val="24"/>
        </w:rPr>
        <w:t xml:space="preserve">O </w:t>
      </w:r>
      <w:proofErr w:type="spellStart"/>
      <w:r w:rsidRPr="00341329">
        <w:rPr>
          <w:rFonts w:ascii="Times New Roman" w:hAnsi="Times New Roman"/>
          <w:sz w:val="24"/>
          <w:szCs w:val="24"/>
        </w:rPr>
        <w:t>unitate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administrativ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teritorială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/un </w:t>
      </w:r>
      <w:proofErr w:type="spellStart"/>
      <w:r w:rsidRPr="00341329">
        <w:rPr>
          <w:rFonts w:ascii="Times New Roman" w:hAnsi="Times New Roman"/>
          <w:sz w:val="24"/>
          <w:szCs w:val="24"/>
        </w:rPr>
        <w:t>parteneriat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/un ADI </w:t>
      </w:r>
      <w:proofErr w:type="spellStart"/>
      <w:r w:rsidRPr="00341329">
        <w:rPr>
          <w:rFonts w:ascii="Times New Roman" w:hAnsi="Times New Roman"/>
          <w:sz w:val="24"/>
          <w:szCs w:val="24"/>
        </w:rPr>
        <w:t>poate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obține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sprijin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financiar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documentația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tehnico-economică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aferentă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unui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singur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proiect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regenerare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urbană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. </w:t>
      </w:r>
    </w:p>
    <w:p w14:paraId="4A27614C" w14:textId="77777777" w:rsidR="00863BA1" w:rsidRPr="00341329" w:rsidRDefault="00863BA1" w:rsidP="00863BA1">
      <w:pPr>
        <w:pStyle w:val="ListParagraph"/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</w:p>
    <w:p w14:paraId="63CC859C" w14:textId="77777777" w:rsidR="00863BA1" w:rsidRPr="00341329" w:rsidRDefault="00863BA1" w:rsidP="00863BA1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329">
        <w:rPr>
          <w:rFonts w:ascii="Times New Roman" w:hAnsi="Times New Roman"/>
          <w:sz w:val="24"/>
          <w:szCs w:val="24"/>
        </w:rPr>
        <w:t>Beneficiarii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documentațiilor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tehnico-economice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341329">
        <w:rPr>
          <w:rFonts w:ascii="Times New Roman" w:hAnsi="Times New Roman"/>
          <w:sz w:val="24"/>
          <w:szCs w:val="24"/>
        </w:rPr>
        <w:t>acordă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sprijinul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financiar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din POAT 2014-2020, au </w:t>
      </w:r>
      <w:proofErr w:type="spellStart"/>
      <w:r w:rsidRPr="00341329">
        <w:rPr>
          <w:rFonts w:ascii="Times New Roman" w:hAnsi="Times New Roman"/>
          <w:sz w:val="24"/>
          <w:szCs w:val="24"/>
        </w:rPr>
        <w:t>obligația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341329">
        <w:rPr>
          <w:rFonts w:ascii="Times New Roman" w:hAnsi="Times New Roman"/>
          <w:sz w:val="24"/>
          <w:szCs w:val="24"/>
        </w:rPr>
        <w:t>depune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cereri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finanțare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proiectele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care au </w:t>
      </w:r>
      <w:proofErr w:type="spellStart"/>
      <w:r w:rsidRPr="00341329">
        <w:rPr>
          <w:rFonts w:ascii="Times New Roman" w:hAnsi="Times New Roman"/>
          <w:sz w:val="24"/>
          <w:szCs w:val="24"/>
        </w:rPr>
        <w:t>fost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pregătite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documentațiile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tehnico-economice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329">
        <w:rPr>
          <w:rFonts w:ascii="Times New Roman" w:hAnsi="Times New Roman"/>
          <w:sz w:val="24"/>
          <w:szCs w:val="24"/>
        </w:rPr>
        <w:t>în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condițiile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341329">
        <w:rPr>
          <w:rFonts w:ascii="Times New Roman" w:hAnsi="Times New Roman"/>
          <w:sz w:val="24"/>
          <w:szCs w:val="24"/>
        </w:rPr>
        <w:t>vor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341329">
        <w:rPr>
          <w:rFonts w:ascii="Times New Roman" w:hAnsi="Times New Roman"/>
          <w:sz w:val="24"/>
          <w:szCs w:val="24"/>
        </w:rPr>
        <w:t>prevăzute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ghidurile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solicitantului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apelurile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proiecte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lansate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în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perioada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programare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2021-2027, sub </w:t>
      </w:r>
      <w:proofErr w:type="spellStart"/>
      <w:r w:rsidRPr="00341329">
        <w:rPr>
          <w:rFonts w:ascii="Times New Roman" w:hAnsi="Times New Roman"/>
          <w:sz w:val="24"/>
          <w:szCs w:val="24"/>
        </w:rPr>
        <w:t>sancțiunea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restituirii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finanțării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acordate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în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condițiile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prevăzute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contractele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finanțare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pregatirea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documentațiilor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tehnico-economice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r w:rsidRPr="00341329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341329">
        <w:rPr>
          <w:rFonts w:ascii="Times New Roman" w:hAnsi="Times New Roman"/>
          <w:i/>
          <w:sz w:val="24"/>
          <w:szCs w:val="24"/>
        </w:rPr>
        <w:t>declarație</w:t>
      </w:r>
      <w:proofErr w:type="spellEnd"/>
      <w:r w:rsidRPr="00341329">
        <w:rPr>
          <w:rFonts w:ascii="Times New Roman" w:hAnsi="Times New Roman"/>
          <w:i/>
          <w:sz w:val="24"/>
          <w:szCs w:val="24"/>
        </w:rPr>
        <w:t xml:space="preserve"> pe propria </w:t>
      </w:r>
      <w:proofErr w:type="spellStart"/>
      <w:r w:rsidRPr="00341329">
        <w:rPr>
          <w:rFonts w:ascii="Times New Roman" w:hAnsi="Times New Roman"/>
          <w:i/>
          <w:sz w:val="24"/>
          <w:szCs w:val="24"/>
        </w:rPr>
        <w:t>răspundere</w:t>
      </w:r>
      <w:proofErr w:type="spellEnd"/>
      <w:r w:rsidRPr="00341329">
        <w:rPr>
          <w:rFonts w:ascii="Times New Roman" w:hAnsi="Times New Roman"/>
          <w:i/>
          <w:sz w:val="24"/>
          <w:szCs w:val="24"/>
        </w:rPr>
        <w:t>).</w:t>
      </w:r>
    </w:p>
    <w:p w14:paraId="382EAC2E" w14:textId="77777777" w:rsidR="00863BA1" w:rsidRPr="00341329" w:rsidRDefault="00863BA1" w:rsidP="00863BA1">
      <w:pPr>
        <w:pStyle w:val="ListParagraph"/>
        <w:rPr>
          <w:rFonts w:ascii="Times New Roman" w:hAnsi="Times New Roman"/>
          <w:sz w:val="24"/>
          <w:szCs w:val="24"/>
        </w:rPr>
      </w:pPr>
    </w:p>
    <w:p w14:paraId="719039DF" w14:textId="77777777" w:rsidR="00863BA1" w:rsidRPr="00341329" w:rsidRDefault="00863BA1" w:rsidP="00863BA1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329">
        <w:rPr>
          <w:rFonts w:ascii="Times New Roman" w:hAnsi="Times New Roman"/>
          <w:sz w:val="24"/>
          <w:szCs w:val="24"/>
        </w:rPr>
        <w:t>Declarație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pe propria </w:t>
      </w:r>
      <w:proofErr w:type="spellStart"/>
      <w:r w:rsidRPr="00341329">
        <w:rPr>
          <w:rFonts w:ascii="Times New Roman" w:hAnsi="Times New Roman"/>
          <w:sz w:val="24"/>
          <w:szCs w:val="24"/>
        </w:rPr>
        <w:t>răspundere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din care </w:t>
      </w:r>
      <w:proofErr w:type="spellStart"/>
      <w:r w:rsidRPr="00341329">
        <w:rPr>
          <w:rFonts w:ascii="Times New Roman" w:hAnsi="Times New Roman"/>
          <w:sz w:val="24"/>
          <w:szCs w:val="24"/>
        </w:rPr>
        <w:t>sa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reiasă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ca UAT-urile nu au </w:t>
      </w:r>
      <w:proofErr w:type="spellStart"/>
      <w:r w:rsidRPr="00341329">
        <w:rPr>
          <w:rFonts w:ascii="Times New Roman" w:hAnsi="Times New Roman"/>
          <w:sz w:val="24"/>
          <w:szCs w:val="24"/>
        </w:rPr>
        <w:t>mai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solicitat</w:t>
      </w:r>
      <w:proofErr w:type="spellEnd"/>
      <w:r w:rsidRPr="00341329">
        <w:rPr>
          <w:rFonts w:ascii="Times New Roman" w:hAnsi="Times New Roman"/>
          <w:sz w:val="24"/>
          <w:szCs w:val="24"/>
        </w:rPr>
        <w:t>/</w:t>
      </w:r>
      <w:proofErr w:type="spellStart"/>
      <w:r w:rsidRPr="00341329">
        <w:rPr>
          <w:rFonts w:ascii="Times New Roman" w:hAnsi="Times New Roman"/>
          <w:sz w:val="24"/>
          <w:szCs w:val="24"/>
        </w:rPr>
        <w:t>beneficiat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 </w:t>
      </w:r>
      <w:proofErr w:type="spellStart"/>
      <w:r w:rsidRPr="00341329">
        <w:rPr>
          <w:rFonts w:ascii="Times New Roman" w:hAnsi="Times New Roman"/>
          <w:sz w:val="24"/>
          <w:szCs w:val="24"/>
        </w:rPr>
        <w:t>asistență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financiară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41329">
        <w:rPr>
          <w:rFonts w:ascii="Times New Roman" w:hAnsi="Times New Roman"/>
          <w:sz w:val="24"/>
          <w:szCs w:val="24"/>
        </w:rPr>
        <w:t>fonduri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europene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nerambursabile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aceste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proiecte</w:t>
      </w:r>
      <w:proofErr w:type="spellEnd"/>
      <w:r w:rsidRPr="00341329">
        <w:rPr>
          <w:rFonts w:ascii="Times New Roman" w:hAnsi="Times New Roman"/>
          <w:sz w:val="24"/>
          <w:szCs w:val="24"/>
        </w:rPr>
        <w:t>/</w:t>
      </w:r>
      <w:proofErr w:type="spellStart"/>
      <w:r w:rsidRPr="00341329">
        <w:rPr>
          <w:rFonts w:ascii="Times New Roman" w:hAnsi="Times New Roman"/>
          <w:sz w:val="24"/>
          <w:szCs w:val="24"/>
        </w:rPr>
        <w:t>idei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proiecte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și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totodată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329">
        <w:rPr>
          <w:rFonts w:ascii="Times New Roman" w:hAnsi="Times New Roman"/>
          <w:sz w:val="24"/>
          <w:szCs w:val="24"/>
        </w:rPr>
        <w:t>prin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341329">
        <w:rPr>
          <w:rFonts w:ascii="Times New Roman" w:hAnsi="Times New Roman"/>
          <w:sz w:val="24"/>
          <w:szCs w:val="24"/>
        </w:rPr>
        <w:t>vor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angaja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că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341329">
        <w:rPr>
          <w:rFonts w:ascii="Times New Roman" w:hAnsi="Times New Roman"/>
          <w:sz w:val="24"/>
          <w:szCs w:val="24"/>
        </w:rPr>
        <w:t>vor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mai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solicita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în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perioada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2021-2027 </w:t>
      </w:r>
      <w:proofErr w:type="spellStart"/>
      <w:r w:rsidRPr="00341329">
        <w:rPr>
          <w:rFonts w:ascii="Times New Roman" w:hAnsi="Times New Roman"/>
          <w:sz w:val="24"/>
          <w:szCs w:val="24"/>
        </w:rPr>
        <w:t>sprijin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elaborarea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acelorași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tipuri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documente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341329">
        <w:rPr>
          <w:rFonts w:ascii="Times New Roman" w:hAnsi="Times New Roman"/>
          <w:sz w:val="24"/>
          <w:szCs w:val="24"/>
        </w:rPr>
        <w:t>cele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elaborate </w:t>
      </w:r>
      <w:proofErr w:type="spellStart"/>
      <w:r w:rsidRPr="00341329">
        <w:rPr>
          <w:rFonts w:ascii="Times New Roman" w:hAnsi="Times New Roman"/>
          <w:sz w:val="24"/>
          <w:szCs w:val="24"/>
        </w:rPr>
        <w:t>prin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acest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proiect</w:t>
      </w:r>
      <w:proofErr w:type="spellEnd"/>
      <w:r w:rsidRPr="00341329">
        <w:rPr>
          <w:rFonts w:ascii="Times New Roman" w:hAnsi="Times New Roman"/>
          <w:sz w:val="24"/>
          <w:szCs w:val="24"/>
        </w:rPr>
        <w:t>.</w:t>
      </w:r>
    </w:p>
    <w:p w14:paraId="48F09AC2" w14:textId="4D29C136" w:rsidR="00F222AE" w:rsidRPr="00341329" w:rsidRDefault="00F222AE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Solicitantul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mentiona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in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Fisa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proiect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daca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aria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proiectului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se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afla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intr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-o zona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protejata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sau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in        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proximitatea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unei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zone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protejate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>.</w:t>
      </w:r>
    </w:p>
    <w:p w14:paraId="55E60550" w14:textId="77777777" w:rsidR="00AB63EF" w:rsidRPr="00341329" w:rsidRDefault="00AB63EF" w:rsidP="00AB63EF">
      <w:pPr>
        <w:pStyle w:val="ListParagraph"/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</w:p>
    <w:p w14:paraId="068EFE3F" w14:textId="4C8F3F57" w:rsidR="00AB63EF" w:rsidRPr="00341329" w:rsidRDefault="00AB63EF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Solicitantul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prezenta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o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scurta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descriere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a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stadiului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pregatirii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proiectului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(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gradul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maturitate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>).</w:t>
      </w:r>
    </w:p>
    <w:p w14:paraId="2E7DBFB4" w14:textId="77777777" w:rsidR="0060752D" w:rsidRPr="00341329" w:rsidRDefault="0060752D" w:rsidP="0060752D">
      <w:pPr>
        <w:pStyle w:val="ListParagraph"/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</w:p>
    <w:p w14:paraId="57B1E4A1" w14:textId="3BA5DFC0" w:rsidR="0060752D" w:rsidRPr="00341329" w:rsidRDefault="0060752D" w:rsidP="005C178C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Solicitantul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preciza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daca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terenul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pe care se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va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realiza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investitia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are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anumite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conditionalitati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derivate din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acte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normative (de ex. HG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sau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alte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9B712F" w:rsidRPr="00341329">
        <w:rPr>
          <w:rFonts w:ascii="Times New Roman" w:hAnsi="Times New Roman"/>
          <w:snapToGrid w:val="0"/>
          <w:sz w:val="24"/>
          <w:szCs w:val="24"/>
        </w:rPr>
        <w:t>acte</w:t>
      </w:r>
      <w:proofErr w:type="spellEnd"/>
      <w:r w:rsidR="009B712F" w:rsidRPr="00341329">
        <w:rPr>
          <w:rFonts w:ascii="Times New Roman" w:hAnsi="Times New Roman"/>
          <w:snapToGrid w:val="0"/>
          <w:sz w:val="24"/>
          <w:szCs w:val="24"/>
        </w:rPr>
        <w:t xml:space="preserve"> administrative).</w:t>
      </w:r>
    </w:p>
    <w:p w14:paraId="6585ABBA" w14:textId="77777777" w:rsidR="00831329" w:rsidRPr="00341329" w:rsidRDefault="00831329" w:rsidP="00831329">
      <w:pPr>
        <w:pStyle w:val="ListParagraph"/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</w:p>
    <w:p w14:paraId="01C0164B" w14:textId="084F2A04" w:rsidR="00831329" w:rsidRPr="00341329" w:rsidRDefault="00831329" w:rsidP="005C178C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sz w:val="24"/>
          <w:szCs w:val="24"/>
        </w:rPr>
      </w:pPr>
      <w:r w:rsidRPr="00341329">
        <w:rPr>
          <w:rFonts w:ascii="Times New Roman" w:hAnsi="Times New Roman"/>
          <w:snapToGrid w:val="0"/>
          <w:sz w:val="24"/>
          <w:szCs w:val="24"/>
        </w:rPr>
        <w:t xml:space="preserve">In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cazul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in care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proiectul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include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indicatorul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rezultat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RCR 52,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va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rugam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sa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atasati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o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varianta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napToGrid w:val="0"/>
          <w:sz w:val="24"/>
          <w:szCs w:val="24"/>
        </w:rPr>
        <w:t>preliminara</w:t>
      </w:r>
      <w:proofErr w:type="spellEnd"/>
      <w:r w:rsidRPr="00341329">
        <w:rPr>
          <w:rFonts w:ascii="Times New Roman" w:hAnsi="Times New Roman"/>
          <w:snapToGrid w:val="0"/>
          <w:sz w:val="24"/>
          <w:szCs w:val="24"/>
        </w:rPr>
        <w:t xml:space="preserve"> a </w:t>
      </w:r>
      <w:proofErr w:type="spellStart"/>
      <w:r w:rsidRPr="00341329">
        <w:rPr>
          <w:rFonts w:ascii="Times New Roman" w:hAnsi="Times New Roman"/>
          <w:sz w:val="24"/>
          <w:szCs w:val="24"/>
        </w:rPr>
        <w:t>Planului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masuri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reutilizarea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terenulului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reabilitat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fie ca </w:t>
      </w:r>
      <w:proofErr w:type="spellStart"/>
      <w:r w:rsidRPr="00341329">
        <w:rPr>
          <w:rFonts w:ascii="Times New Roman" w:hAnsi="Times New Roman"/>
          <w:sz w:val="24"/>
          <w:szCs w:val="24"/>
        </w:rPr>
        <w:t>spatiu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verde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fie ca </w:t>
      </w:r>
      <w:proofErr w:type="spellStart"/>
      <w:r w:rsidRPr="00341329">
        <w:rPr>
          <w:rFonts w:ascii="Times New Roman" w:hAnsi="Times New Roman"/>
          <w:sz w:val="24"/>
          <w:szCs w:val="24"/>
        </w:rPr>
        <w:t>spatiu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destinat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contruirii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locuinte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sociale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sau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desfasurarii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1329">
        <w:rPr>
          <w:rFonts w:ascii="Times New Roman" w:hAnsi="Times New Roman"/>
          <w:sz w:val="24"/>
          <w:szCs w:val="24"/>
        </w:rPr>
        <w:t>activitati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economice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329">
        <w:rPr>
          <w:rFonts w:ascii="Times New Roman" w:hAnsi="Times New Roman"/>
          <w:sz w:val="24"/>
          <w:szCs w:val="24"/>
        </w:rPr>
        <w:t>culturale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, sportive </w:t>
      </w:r>
      <w:proofErr w:type="spellStart"/>
      <w:r w:rsidRPr="00341329">
        <w:rPr>
          <w:rFonts w:ascii="Times New Roman" w:hAnsi="Times New Roman"/>
          <w:sz w:val="24"/>
          <w:szCs w:val="24"/>
        </w:rPr>
        <w:t>sau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alte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activitati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pentru</w:t>
      </w:r>
      <w:proofErr w:type="spellEnd"/>
      <w:r w:rsidRPr="00341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329">
        <w:rPr>
          <w:rFonts w:ascii="Times New Roman" w:hAnsi="Times New Roman"/>
          <w:sz w:val="24"/>
          <w:szCs w:val="24"/>
        </w:rPr>
        <w:t>comunitate</w:t>
      </w:r>
      <w:proofErr w:type="spellEnd"/>
      <w:r w:rsidRPr="00341329">
        <w:rPr>
          <w:rFonts w:ascii="Times New Roman" w:hAnsi="Times New Roman"/>
          <w:sz w:val="24"/>
          <w:szCs w:val="24"/>
        </w:rPr>
        <w:t>.</w:t>
      </w:r>
    </w:p>
    <w:sectPr w:rsidR="00831329" w:rsidRPr="00341329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1A18F" w14:textId="77777777" w:rsidR="00B80112" w:rsidRDefault="00B80112">
      <w:r>
        <w:separator/>
      </w:r>
    </w:p>
  </w:endnote>
  <w:endnote w:type="continuationSeparator" w:id="0">
    <w:p w14:paraId="1B9B193A" w14:textId="77777777" w:rsidR="00B80112" w:rsidRDefault="00B8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79F49" w14:textId="77777777" w:rsidR="008223CB" w:rsidRDefault="008223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FA8A4" w14:textId="77777777" w:rsidR="008223CB" w:rsidRDefault="008223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C33BE" w14:textId="77777777" w:rsidR="008223CB" w:rsidRDefault="008223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EADA9" w14:textId="77777777" w:rsidR="00B80112" w:rsidRDefault="00B80112">
      <w:r>
        <w:separator/>
      </w:r>
    </w:p>
  </w:footnote>
  <w:footnote w:type="continuationSeparator" w:id="0">
    <w:p w14:paraId="7CBE8A7B" w14:textId="77777777" w:rsidR="00B80112" w:rsidRDefault="00B80112">
      <w:r>
        <w:continuationSeparator/>
      </w:r>
    </w:p>
  </w:footnote>
  <w:footnote w:id="1">
    <w:p w14:paraId="5DE399CD" w14:textId="04D93A55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/ADI </w:t>
      </w:r>
      <w:r w:rsidRPr="00AB63EF">
        <w:rPr>
          <w:color w:val="000000" w:themeColor="text1"/>
        </w:rPr>
        <w:t>poate obține sprijin financiar în condițiile prezentei ordonanțe de urgență pentru documentația tehnico-economică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D166" w14:textId="77777777" w:rsidR="008223CB" w:rsidRDefault="008223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E6BCAF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B2288" w14:textId="77777777" w:rsidR="008223CB" w:rsidRDefault="008223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3DAD54E"/>
    <w:lvl w:ilvl="0" w:tplc="9CD639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21"/>
  </w:num>
  <w:num w:numId="4">
    <w:abstractNumId w:val="24"/>
  </w:num>
  <w:num w:numId="5">
    <w:abstractNumId w:val="18"/>
  </w:num>
  <w:num w:numId="6">
    <w:abstractNumId w:val="14"/>
  </w:num>
  <w:num w:numId="7">
    <w:abstractNumId w:val="28"/>
  </w:num>
  <w:num w:numId="8">
    <w:abstractNumId w:val="32"/>
  </w:num>
  <w:num w:numId="9">
    <w:abstractNumId w:val="20"/>
  </w:num>
  <w:num w:numId="10">
    <w:abstractNumId w:val="17"/>
  </w:num>
  <w:num w:numId="11">
    <w:abstractNumId w:val="26"/>
  </w:num>
  <w:num w:numId="12">
    <w:abstractNumId w:val="19"/>
  </w:num>
  <w:num w:numId="13">
    <w:abstractNumId w:val="13"/>
  </w:num>
  <w:num w:numId="14">
    <w:abstractNumId w:val="30"/>
  </w:num>
  <w:num w:numId="15">
    <w:abstractNumId w:val="16"/>
  </w:num>
  <w:num w:numId="16">
    <w:abstractNumId w:val="29"/>
  </w:num>
  <w:num w:numId="17">
    <w:abstractNumId w:val="5"/>
  </w:num>
  <w:num w:numId="18">
    <w:abstractNumId w:val="31"/>
  </w:num>
  <w:num w:numId="19">
    <w:abstractNumId w:val="10"/>
  </w:num>
  <w:num w:numId="20">
    <w:abstractNumId w:val="3"/>
  </w:num>
  <w:num w:numId="21">
    <w:abstractNumId w:val="7"/>
  </w:num>
  <w:num w:numId="22">
    <w:abstractNumId w:val="33"/>
  </w:num>
  <w:num w:numId="23">
    <w:abstractNumId w:val="23"/>
  </w:num>
  <w:num w:numId="24">
    <w:abstractNumId w:val="0"/>
  </w:num>
  <w:num w:numId="25">
    <w:abstractNumId w:val="8"/>
  </w:num>
  <w:num w:numId="26">
    <w:abstractNumId w:val="1"/>
  </w:num>
  <w:num w:numId="27">
    <w:abstractNumId w:val="2"/>
  </w:num>
  <w:num w:numId="28">
    <w:abstractNumId w:val="11"/>
  </w:num>
  <w:num w:numId="29">
    <w:abstractNumId w:val="9"/>
  </w:num>
  <w:num w:numId="30">
    <w:abstractNumId w:val="15"/>
  </w:num>
  <w:num w:numId="31">
    <w:abstractNumId w:val="4"/>
  </w:num>
  <w:num w:numId="32">
    <w:abstractNumId w:val="22"/>
  </w:num>
  <w:num w:numId="33">
    <w:abstractNumId w:val="6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3757"/>
    <w:rsid w:val="00030749"/>
    <w:rsid w:val="00040167"/>
    <w:rsid w:val="00045074"/>
    <w:rsid w:val="00050FA6"/>
    <w:rsid w:val="00051E8A"/>
    <w:rsid w:val="00053723"/>
    <w:rsid w:val="00061F7C"/>
    <w:rsid w:val="000625DD"/>
    <w:rsid w:val="00066CC1"/>
    <w:rsid w:val="0007015B"/>
    <w:rsid w:val="00072DDF"/>
    <w:rsid w:val="00084F52"/>
    <w:rsid w:val="00086AF8"/>
    <w:rsid w:val="00092BBF"/>
    <w:rsid w:val="00094C92"/>
    <w:rsid w:val="000B70D8"/>
    <w:rsid w:val="000C2FF3"/>
    <w:rsid w:val="000C6986"/>
    <w:rsid w:val="000E2867"/>
    <w:rsid w:val="000E4C49"/>
    <w:rsid w:val="000E67F0"/>
    <w:rsid w:val="000E6F7B"/>
    <w:rsid w:val="0010019E"/>
    <w:rsid w:val="00105E8F"/>
    <w:rsid w:val="00113104"/>
    <w:rsid w:val="0011481B"/>
    <w:rsid w:val="001154DD"/>
    <w:rsid w:val="00115BF6"/>
    <w:rsid w:val="00137B10"/>
    <w:rsid w:val="00140F39"/>
    <w:rsid w:val="0014276A"/>
    <w:rsid w:val="0017291B"/>
    <w:rsid w:val="00173FA2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F01D8"/>
    <w:rsid w:val="001F18F4"/>
    <w:rsid w:val="001F2DDA"/>
    <w:rsid w:val="001F7F78"/>
    <w:rsid w:val="00204368"/>
    <w:rsid w:val="0020504D"/>
    <w:rsid w:val="00212656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B2007"/>
    <w:rsid w:val="002C124C"/>
    <w:rsid w:val="002C5EB1"/>
    <w:rsid w:val="002E57FD"/>
    <w:rsid w:val="002E7D2C"/>
    <w:rsid w:val="002F33B0"/>
    <w:rsid w:val="003057FD"/>
    <w:rsid w:val="00335EAA"/>
    <w:rsid w:val="00337740"/>
    <w:rsid w:val="00341329"/>
    <w:rsid w:val="00344482"/>
    <w:rsid w:val="003552CC"/>
    <w:rsid w:val="00356B51"/>
    <w:rsid w:val="003600B6"/>
    <w:rsid w:val="003679D9"/>
    <w:rsid w:val="00383E87"/>
    <w:rsid w:val="00386D1A"/>
    <w:rsid w:val="003B769F"/>
    <w:rsid w:val="003C5404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42072"/>
    <w:rsid w:val="00443EC5"/>
    <w:rsid w:val="0045795E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4D7CE4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B5F2F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601B"/>
    <w:rsid w:val="006B3F11"/>
    <w:rsid w:val="006C65AB"/>
    <w:rsid w:val="006D354C"/>
    <w:rsid w:val="006F0BF0"/>
    <w:rsid w:val="007107FB"/>
    <w:rsid w:val="00721436"/>
    <w:rsid w:val="00727449"/>
    <w:rsid w:val="00732965"/>
    <w:rsid w:val="007347F0"/>
    <w:rsid w:val="0074092C"/>
    <w:rsid w:val="007449BB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1A09"/>
    <w:rsid w:val="007F00E5"/>
    <w:rsid w:val="007F13BE"/>
    <w:rsid w:val="008127B5"/>
    <w:rsid w:val="008136AA"/>
    <w:rsid w:val="00815391"/>
    <w:rsid w:val="008223CB"/>
    <w:rsid w:val="00831329"/>
    <w:rsid w:val="0083732D"/>
    <w:rsid w:val="0085663D"/>
    <w:rsid w:val="0086190F"/>
    <w:rsid w:val="00863BA1"/>
    <w:rsid w:val="00866642"/>
    <w:rsid w:val="00876DA7"/>
    <w:rsid w:val="008A582D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818B8"/>
    <w:rsid w:val="009A31D4"/>
    <w:rsid w:val="009A5E0C"/>
    <w:rsid w:val="009B712F"/>
    <w:rsid w:val="009C5018"/>
    <w:rsid w:val="009D346B"/>
    <w:rsid w:val="009E2055"/>
    <w:rsid w:val="009F3A69"/>
    <w:rsid w:val="009F5BA8"/>
    <w:rsid w:val="00A01D91"/>
    <w:rsid w:val="00A054B5"/>
    <w:rsid w:val="00A06297"/>
    <w:rsid w:val="00A17C70"/>
    <w:rsid w:val="00A22407"/>
    <w:rsid w:val="00A268C7"/>
    <w:rsid w:val="00A31144"/>
    <w:rsid w:val="00A343D5"/>
    <w:rsid w:val="00A51410"/>
    <w:rsid w:val="00A64592"/>
    <w:rsid w:val="00A65EE8"/>
    <w:rsid w:val="00A67A21"/>
    <w:rsid w:val="00A703F3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71D"/>
    <w:rsid w:val="00B44961"/>
    <w:rsid w:val="00B604DC"/>
    <w:rsid w:val="00B6611E"/>
    <w:rsid w:val="00B671EF"/>
    <w:rsid w:val="00B7101A"/>
    <w:rsid w:val="00B80112"/>
    <w:rsid w:val="00B8130A"/>
    <w:rsid w:val="00B95664"/>
    <w:rsid w:val="00BA3636"/>
    <w:rsid w:val="00BA65A1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4A31"/>
    <w:rsid w:val="00CE3828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51D6B"/>
    <w:rsid w:val="00D525DE"/>
    <w:rsid w:val="00D52ACE"/>
    <w:rsid w:val="00D530F6"/>
    <w:rsid w:val="00D6483D"/>
    <w:rsid w:val="00D6678F"/>
    <w:rsid w:val="00D718D0"/>
    <w:rsid w:val="00D81EDA"/>
    <w:rsid w:val="00D94D85"/>
    <w:rsid w:val="00DA4E11"/>
    <w:rsid w:val="00DB2DF3"/>
    <w:rsid w:val="00DC2C36"/>
    <w:rsid w:val="00DD2621"/>
    <w:rsid w:val="00DF285A"/>
    <w:rsid w:val="00DF37A9"/>
    <w:rsid w:val="00DF6B0B"/>
    <w:rsid w:val="00E0342A"/>
    <w:rsid w:val="00E10C4B"/>
    <w:rsid w:val="00E12B46"/>
    <w:rsid w:val="00E1644C"/>
    <w:rsid w:val="00E26850"/>
    <w:rsid w:val="00E31827"/>
    <w:rsid w:val="00E40E00"/>
    <w:rsid w:val="00E461C5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C2D34"/>
    <w:rsid w:val="00ED5161"/>
    <w:rsid w:val="00ED5483"/>
    <w:rsid w:val="00EE54F4"/>
    <w:rsid w:val="00EE616F"/>
    <w:rsid w:val="00EF6707"/>
    <w:rsid w:val="00EF77C5"/>
    <w:rsid w:val="00F01F99"/>
    <w:rsid w:val="00F110C8"/>
    <w:rsid w:val="00F222AE"/>
    <w:rsid w:val="00F2421A"/>
    <w:rsid w:val="00F25123"/>
    <w:rsid w:val="00F262A9"/>
    <w:rsid w:val="00F35085"/>
    <w:rsid w:val="00F35470"/>
    <w:rsid w:val="00F43228"/>
    <w:rsid w:val="00F52E17"/>
    <w:rsid w:val="00F55A19"/>
    <w:rsid w:val="00F56FD2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5332F-2525-44FA-91CA-BB814FC4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2020-06-03T06:59:00Z</dcterms:created>
  <dcterms:modified xsi:type="dcterms:W3CDTF">2020-07-27T13:19:00Z</dcterms:modified>
</cp:coreProperties>
</file>